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7078" w:rsidRPr="008F3609" w:rsidRDefault="00543A27" w:rsidP="008F3609">
      <w:pPr>
        <w:jc w:val="both"/>
        <w:rPr>
          <w:rFonts w:asciiTheme="minorHAnsi" w:hAnsiTheme="minorHAnsi" w:cs="Arial"/>
          <w:b/>
          <w:sz w:val="22"/>
          <w:szCs w:val="22"/>
        </w:rPr>
      </w:pPr>
      <w:r w:rsidRPr="008F3609">
        <w:rPr>
          <w:rFonts w:asciiTheme="minorHAnsi" w:hAnsiTheme="minorHAnsi" w:cs="Arial"/>
          <w:b/>
          <w:sz w:val="22"/>
          <w:szCs w:val="22"/>
          <w:u w:val="single"/>
        </w:rPr>
        <w:t>Activity</w:t>
      </w:r>
      <w:r w:rsidR="002A65C4" w:rsidRPr="008F3609">
        <w:rPr>
          <w:rFonts w:asciiTheme="minorHAnsi" w:hAnsiTheme="minorHAnsi" w:cs="Arial"/>
          <w:b/>
          <w:sz w:val="22"/>
          <w:szCs w:val="22"/>
          <w:u w:val="single"/>
        </w:rPr>
        <w:t xml:space="preserve"> </w:t>
      </w:r>
      <w:r w:rsidR="002A65C4" w:rsidRPr="008F3609">
        <w:rPr>
          <w:rFonts w:asciiTheme="minorHAnsi" w:hAnsiTheme="minorHAnsi" w:cs="Arial"/>
          <w:b/>
          <w:sz w:val="22"/>
          <w:szCs w:val="22"/>
        </w:rPr>
        <w:tab/>
      </w:r>
      <w:r w:rsidR="000C71AA" w:rsidRPr="008F3609">
        <w:rPr>
          <w:rFonts w:asciiTheme="minorHAnsi" w:hAnsiTheme="minorHAnsi" w:cs="Arial"/>
          <w:b/>
          <w:sz w:val="22"/>
          <w:szCs w:val="22"/>
        </w:rPr>
        <w:tab/>
      </w:r>
    </w:p>
    <w:p w:rsidR="00543A27" w:rsidRPr="008F3609" w:rsidRDefault="002A65C4" w:rsidP="008F3609">
      <w:pPr>
        <w:jc w:val="both"/>
        <w:rPr>
          <w:rFonts w:asciiTheme="minorHAnsi" w:hAnsiTheme="minorHAnsi" w:cs="Arial"/>
          <w:sz w:val="22"/>
          <w:szCs w:val="22"/>
        </w:rPr>
      </w:pPr>
      <w:r w:rsidRPr="008F3609">
        <w:rPr>
          <w:rFonts w:asciiTheme="minorHAnsi" w:hAnsiTheme="minorHAnsi" w:cs="Arial"/>
          <w:sz w:val="22"/>
          <w:szCs w:val="22"/>
        </w:rPr>
        <w:t>Working in the props and furniture stores</w:t>
      </w:r>
    </w:p>
    <w:p w:rsidR="00543A27" w:rsidRDefault="00543A27" w:rsidP="008F3609">
      <w:pPr>
        <w:ind w:left="1985" w:hanging="1985"/>
        <w:jc w:val="both"/>
        <w:rPr>
          <w:rFonts w:asciiTheme="minorHAnsi" w:hAnsiTheme="minorHAnsi" w:cs="Arial"/>
          <w:b/>
          <w:sz w:val="22"/>
          <w:szCs w:val="22"/>
        </w:rPr>
      </w:pPr>
      <w:r w:rsidRPr="008F3609">
        <w:rPr>
          <w:rFonts w:asciiTheme="minorHAnsi" w:hAnsiTheme="minorHAnsi" w:cs="Arial"/>
          <w:b/>
          <w:sz w:val="22"/>
          <w:szCs w:val="22"/>
        </w:rPr>
        <w:tab/>
      </w:r>
    </w:p>
    <w:p w:rsidR="008F3609" w:rsidRPr="008F3609" w:rsidRDefault="008F3609" w:rsidP="008F3609">
      <w:pPr>
        <w:ind w:left="1985" w:hanging="1985"/>
        <w:jc w:val="both"/>
        <w:rPr>
          <w:rFonts w:asciiTheme="minorHAnsi" w:hAnsiTheme="minorHAnsi" w:cs="Arial"/>
          <w:b/>
          <w:sz w:val="22"/>
          <w:szCs w:val="22"/>
        </w:rPr>
      </w:pPr>
    </w:p>
    <w:p w:rsidR="00E27078" w:rsidRPr="008F3609" w:rsidRDefault="00543A27" w:rsidP="000C71AA">
      <w:pPr>
        <w:ind w:left="2160" w:hanging="2160"/>
        <w:jc w:val="both"/>
        <w:rPr>
          <w:rFonts w:asciiTheme="minorHAnsi" w:hAnsiTheme="minorHAnsi" w:cs="Arial"/>
          <w:b/>
          <w:sz w:val="22"/>
          <w:szCs w:val="22"/>
        </w:rPr>
      </w:pPr>
      <w:r w:rsidRPr="008F3609">
        <w:rPr>
          <w:rFonts w:asciiTheme="minorHAnsi" w:hAnsiTheme="minorHAnsi" w:cs="Arial"/>
          <w:b/>
          <w:sz w:val="22"/>
          <w:szCs w:val="22"/>
          <w:u w:val="single"/>
        </w:rPr>
        <w:t>Location</w:t>
      </w:r>
      <w:r w:rsidRPr="008F3609">
        <w:rPr>
          <w:rFonts w:asciiTheme="minorHAnsi" w:hAnsiTheme="minorHAnsi" w:cs="Arial"/>
          <w:b/>
          <w:sz w:val="22"/>
          <w:szCs w:val="22"/>
        </w:rPr>
        <w:tab/>
      </w:r>
    </w:p>
    <w:p w:rsidR="00543A27" w:rsidRPr="008F3609" w:rsidRDefault="000C71AA" w:rsidP="00E27078">
      <w:pPr>
        <w:jc w:val="both"/>
        <w:rPr>
          <w:rFonts w:asciiTheme="minorHAnsi" w:hAnsiTheme="minorHAnsi" w:cs="Arial"/>
          <w:sz w:val="22"/>
          <w:szCs w:val="22"/>
        </w:rPr>
      </w:pPr>
      <w:r w:rsidRPr="008F3609">
        <w:rPr>
          <w:rFonts w:asciiTheme="minorHAnsi" w:hAnsiTheme="minorHAnsi" w:cs="Arial"/>
          <w:sz w:val="22"/>
          <w:szCs w:val="22"/>
        </w:rPr>
        <w:t>Car park stores, Red Door (Silk Street</w:t>
      </w:r>
      <w:r w:rsidR="002A65C4" w:rsidRPr="008F3609">
        <w:rPr>
          <w:rFonts w:asciiTheme="minorHAnsi" w:hAnsiTheme="minorHAnsi" w:cs="Arial"/>
          <w:sz w:val="22"/>
          <w:szCs w:val="22"/>
        </w:rPr>
        <w:t>), -2 Running Room (Milton Court)</w:t>
      </w:r>
      <w:r w:rsidR="00E27078" w:rsidRPr="008F3609">
        <w:rPr>
          <w:rFonts w:asciiTheme="minorHAnsi" w:hAnsiTheme="minorHAnsi" w:cs="Arial"/>
          <w:sz w:val="22"/>
          <w:szCs w:val="22"/>
        </w:rPr>
        <w:t>, Old furniture store (Silk Street lorry lift corridor)</w:t>
      </w:r>
    </w:p>
    <w:p w:rsidR="00543A27" w:rsidRPr="008F3609" w:rsidRDefault="00543A27" w:rsidP="00543A27">
      <w:pPr>
        <w:ind w:left="1985" w:hanging="1985"/>
        <w:jc w:val="both"/>
        <w:rPr>
          <w:rFonts w:asciiTheme="minorHAnsi" w:hAnsiTheme="minorHAnsi" w:cs="Arial"/>
          <w:b/>
          <w:sz w:val="22"/>
          <w:szCs w:val="22"/>
          <w:u w:val="single"/>
        </w:rPr>
      </w:pPr>
    </w:p>
    <w:p w:rsidR="00543A27" w:rsidRPr="008F3609" w:rsidRDefault="00543A27" w:rsidP="00543A27">
      <w:pPr>
        <w:ind w:left="1985" w:hanging="1985"/>
        <w:jc w:val="both"/>
        <w:rPr>
          <w:rFonts w:asciiTheme="minorHAnsi" w:hAnsiTheme="minorHAnsi" w:cs="Arial"/>
          <w:b/>
          <w:sz w:val="22"/>
          <w:szCs w:val="22"/>
          <w:u w:val="single"/>
        </w:rPr>
      </w:pPr>
    </w:p>
    <w:p w:rsidR="00E27078" w:rsidRPr="008F3609" w:rsidRDefault="00543A27" w:rsidP="00543A27">
      <w:pPr>
        <w:ind w:left="1985" w:hanging="1985"/>
        <w:jc w:val="both"/>
        <w:rPr>
          <w:rFonts w:asciiTheme="minorHAnsi" w:hAnsiTheme="minorHAnsi" w:cs="Arial"/>
          <w:b/>
          <w:sz w:val="22"/>
          <w:szCs w:val="22"/>
        </w:rPr>
      </w:pPr>
      <w:r w:rsidRPr="008F3609">
        <w:rPr>
          <w:rFonts w:asciiTheme="minorHAnsi" w:hAnsiTheme="minorHAnsi" w:cs="Arial"/>
          <w:b/>
          <w:sz w:val="22"/>
          <w:szCs w:val="22"/>
          <w:u w:val="single"/>
        </w:rPr>
        <w:t>Staff allowed</w:t>
      </w:r>
      <w:r w:rsidRPr="008F3609">
        <w:rPr>
          <w:rFonts w:asciiTheme="minorHAnsi" w:hAnsiTheme="minorHAnsi" w:cs="Arial"/>
          <w:b/>
          <w:sz w:val="22"/>
          <w:szCs w:val="22"/>
        </w:rPr>
        <w:tab/>
      </w:r>
      <w:r w:rsidR="000C71AA" w:rsidRPr="008F3609">
        <w:rPr>
          <w:rFonts w:asciiTheme="minorHAnsi" w:hAnsiTheme="minorHAnsi" w:cs="Arial"/>
          <w:b/>
          <w:sz w:val="22"/>
          <w:szCs w:val="22"/>
        </w:rPr>
        <w:tab/>
      </w:r>
    </w:p>
    <w:p w:rsidR="00543A27" w:rsidRPr="008F3609" w:rsidRDefault="000C71AA" w:rsidP="008F3609">
      <w:pPr>
        <w:jc w:val="both"/>
        <w:rPr>
          <w:rFonts w:asciiTheme="minorHAnsi" w:hAnsiTheme="minorHAnsi" w:cs="Arial"/>
          <w:sz w:val="22"/>
          <w:szCs w:val="22"/>
        </w:rPr>
      </w:pPr>
      <w:r w:rsidRPr="008F3609">
        <w:rPr>
          <w:rFonts w:asciiTheme="minorHAnsi" w:hAnsiTheme="minorHAnsi" w:cs="Arial"/>
          <w:sz w:val="22"/>
          <w:szCs w:val="22"/>
        </w:rPr>
        <w:t>Stage and Costume Management Staff</w:t>
      </w:r>
      <w:r w:rsidR="00FF1E84" w:rsidRPr="008F3609">
        <w:rPr>
          <w:rFonts w:asciiTheme="minorHAnsi" w:hAnsiTheme="minorHAnsi" w:cs="Arial"/>
          <w:sz w:val="22"/>
          <w:szCs w:val="22"/>
        </w:rPr>
        <w:t>/ All Technical Theatre Staff for Lorry Lift</w:t>
      </w:r>
    </w:p>
    <w:p w:rsidR="00543A27" w:rsidRPr="008F3609" w:rsidRDefault="00543A27" w:rsidP="00543A27">
      <w:pPr>
        <w:ind w:left="1985" w:hanging="1985"/>
        <w:jc w:val="both"/>
        <w:rPr>
          <w:rFonts w:asciiTheme="minorHAnsi" w:hAnsiTheme="minorHAnsi" w:cs="Arial"/>
          <w:b/>
          <w:sz w:val="22"/>
          <w:szCs w:val="22"/>
        </w:rPr>
      </w:pPr>
    </w:p>
    <w:p w:rsidR="00543A27" w:rsidRPr="008F3609" w:rsidRDefault="00543A27" w:rsidP="00543A27">
      <w:pPr>
        <w:ind w:left="1985" w:hanging="1985"/>
        <w:jc w:val="both"/>
        <w:rPr>
          <w:rFonts w:asciiTheme="minorHAnsi" w:hAnsiTheme="minorHAnsi" w:cs="Arial"/>
          <w:sz w:val="22"/>
          <w:szCs w:val="22"/>
        </w:rPr>
      </w:pPr>
      <w:r w:rsidRPr="008F3609">
        <w:rPr>
          <w:rFonts w:asciiTheme="minorHAnsi" w:hAnsiTheme="minorHAnsi" w:cs="Arial"/>
          <w:sz w:val="22"/>
          <w:szCs w:val="22"/>
        </w:rPr>
        <w:tab/>
      </w:r>
    </w:p>
    <w:p w:rsidR="00E27078" w:rsidRPr="008F3609" w:rsidRDefault="00543A27" w:rsidP="00543A27">
      <w:pPr>
        <w:ind w:left="2127" w:hanging="2127"/>
        <w:rPr>
          <w:rFonts w:asciiTheme="minorHAnsi" w:hAnsiTheme="minorHAnsi" w:cs="Arial"/>
          <w:sz w:val="22"/>
          <w:szCs w:val="22"/>
        </w:rPr>
      </w:pPr>
      <w:r w:rsidRPr="008F3609">
        <w:rPr>
          <w:rFonts w:asciiTheme="minorHAnsi" w:hAnsiTheme="minorHAnsi" w:cs="Arial"/>
          <w:b/>
          <w:sz w:val="22"/>
          <w:szCs w:val="22"/>
          <w:u w:val="single"/>
        </w:rPr>
        <w:t>Students allowed</w:t>
      </w:r>
      <w:r w:rsidRPr="008F3609">
        <w:rPr>
          <w:rFonts w:asciiTheme="minorHAnsi" w:hAnsiTheme="minorHAnsi" w:cs="Arial"/>
          <w:sz w:val="22"/>
          <w:szCs w:val="22"/>
        </w:rPr>
        <w:tab/>
      </w:r>
    </w:p>
    <w:p w:rsidR="00E27078" w:rsidRPr="008F3609" w:rsidRDefault="00E27078" w:rsidP="00E27078">
      <w:pPr>
        <w:rPr>
          <w:rFonts w:asciiTheme="minorHAnsi" w:hAnsiTheme="minorHAnsi" w:cs="Arial"/>
          <w:sz w:val="22"/>
          <w:szCs w:val="22"/>
        </w:rPr>
      </w:pPr>
      <w:r w:rsidRPr="008F3609">
        <w:rPr>
          <w:rFonts w:asciiTheme="minorHAnsi" w:hAnsiTheme="minorHAnsi" w:cs="Arial"/>
          <w:sz w:val="22"/>
          <w:szCs w:val="22"/>
        </w:rPr>
        <w:t>Years 1, 2 and 3 once introduced to the space and informed of the protocol in order to keep all spaces safe and tidy.</w:t>
      </w:r>
    </w:p>
    <w:p w:rsidR="00543A27" w:rsidRPr="008F3609" w:rsidRDefault="00543A27" w:rsidP="00E27078">
      <w:pPr>
        <w:rPr>
          <w:rFonts w:asciiTheme="minorHAnsi" w:hAnsiTheme="minorHAnsi" w:cs="Arial"/>
          <w:sz w:val="22"/>
          <w:szCs w:val="22"/>
        </w:rPr>
      </w:pPr>
      <w:r w:rsidRPr="008F3609">
        <w:rPr>
          <w:rFonts w:asciiTheme="minorHAnsi" w:hAnsiTheme="minorHAnsi" w:cs="Arial"/>
          <w:sz w:val="22"/>
          <w:szCs w:val="22"/>
        </w:rPr>
        <w:tab/>
      </w:r>
    </w:p>
    <w:p w:rsidR="00543A27" w:rsidRPr="008F3609" w:rsidRDefault="00543A27" w:rsidP="00543A27">
      <w:pPr>
        <w:ind w:left="1985" w:hanging="1985"/>
        <w:jc w:val="both"/>
        <w:rPr>
          <w:rFonts w:asciiTheme="minorHAnsi" w:hAnsiTheme="minorHAnsi" w:cs="Arial"/>
          <w:sz w:val="22"/>
          <w:szCs w:val="22"/>
        </w:rPr>
      </w:pPr>
    </w:p>
    <w:p w:rsidR="00E27078" w:rsidRPr="008F3609" w:rsidRDefault="008F3609" w:rsidP="00543A27">
      <w:pPr>
        <w:pStyle w:val="Heading1"/>
        <w:rPr>
          <w:rFonts w:asciiTheme="minorHAnsi" w:hAnsiTheme="minorHAnsi" w:cs="Arial"/>
          <w:sz w:val="22"/>
          <w:szCs w:val="22"/>
        </w:rPr>
      </w:pPr>
      <w:r>
        <w:rPr>
          <w:rFonts w:asciiTheme="minorHAnsi" w:hAnsiTheme="minorHAnsi" w:cs="Arial"/>
          <w:sz w:val="22"/>
          <w:szCs w:val="22"/>
          <w:u w:val="single"/>
        </w:rPr>
        <w:t>Risk Rating</w:t>
      </w:r>
    </w:p>
    <w:p w:rsidR="00543A27" w:rsidRPr="008F3609" w:rsidRDefault="000C71AA" w:rsidP="00543A27">
      <w:pPr>
        <w:pStyle w:val="Heading1"/>
        <w:rPr>
          <w:rFonts w:asciiTheme="minorHAnsi" w:hAnsiTheme="minorHAnsi" w:cs="Arial"/>
          <w:b w:val="0"/>
          <w:sz w:val="22"/>
          <w:szCs w:val="22"/>
        </w:rPr>
      </w:pPr>
      <w:r w:rsidRPr="008F3609">
        <w:rPr>
          <w:rFonts w:asciiTheme="minorHAnsi" w:hAnsiTheme="minorHAnsi" w:cs="Arial"/>
          <w:b w:val="0"/>
          <w:sz w:val="22"/>
          <w:szCs w:val="22"/>
        </w:rPr>
        <w:t>M2</w:t>
      </w:r>
    </w:p>
    <w:p w:rsidR="00543A27" w:rsidRDefault="00543A27" w:rsidP="00543A27">
      <w:pPr>
        <w:ind w:left="1985" w:hanging="1985"/>
        <w:jc w:val="both"/>
        <w:rPr>
          <w:rFonts w:asciiTheme="minorHAnsi" w:hAnsiTheme="minorHAnsi"/>
          <w:sz w:val="22"/>
          <w:szCs w:val="22"/>
        </w:rPr>
      </w:pPr>
    </w:p>
    <w:p w:rsidR="008F3609" w:rsidRPr="008F3609" w:rsidRDefault="008F3609" w:rsidP="00543A27">
      <w:pPr>
        <w:ind w:left="1985" w:hanging="1985"/>
        <w:jc w:val="both"/>
        <w:rPr>
          <w:rFonts w:asciiTheme="minorHAnsi" w:hAnsiTheme="minorHAnsi" w:cs="Arial"/>
          <w:b/>
          <w:sz w:val="22"/>
          <w:szCs w:val="22"/>
          <w:u w:val="single"/>
        </w:rPr>
      </w:pPr>
    </w:p>
    <w:p w:rsidR="00E27078" w:rsidRPr="008F3609" w:rsidRDefault="00543A27" w:rsidP="008F3609">
      <w:pPr>
        <w:ind w:left="1985" w:hanging="1985"/>
        <w:jc w:val="both"/>
        <w:rPr>
          <w:rFonts w:asciiTheme="minorHAnsi" w:hAnsiTheme="minorHAnsi" w:cs="Arial"/>
          <w:sz w:val="22"/>
          <w:szCs w:val="22"/>
        </w:rPr>
      </w:pPr>
      <w:r w:rsidRPr="008F3609">
        <w:rPr>
          <w:rFonts w:asciiTheme="minorHAnsi" w:hAnsiTheme="minorHAnsi" w:cs="Arial"/>
          <w:b/>
          <w:sz w:val="22"/>
          <w:szCs w:val="22"/>
          <w:u w:val="single"/>
        </w:rPr>
        <w:t>Date of creation/revision of MSP</w:t>
      </w:r>
      <w:r w:rsidRPr="008F3609">
        <w:rPr>
          <w:rFonts w:asciiTheme="minorHAnsi" w:hAnsiTheme="minorHAnsi" w:cs="Arial"/>
          <w:sz w:val="22"/>
          <w:szCs w:val="22"/>
        </w:rPr>
        <w:tab/>
      </w:r>
    </w:p>
    <w:p w:rsidR="00543A27" w:rsidRPr="008F3609" w:rsidRDefault="00E27078" w:rsidP="00543A27">
      <w:pPr>
        <w:ind w:left="1985" w:hanging="1985"/>
        <w:jc w:val="both"/>
        <w:rPr>
          <w:rFonts w:asciiTheme="minorHAnsi" w:hAnsiTheme="minorHAnsi" w:cs="Arial"/>
          <w:sz w:val="22"/>
          <w:szCs w:val="22"/>
        </w:rPr>
      </w:pPr>
      <w:r w:rsidRPr="008F3609">
        <w:rPr>
          <w:rFonts w:asciiTheme="minorHAnsi" w:hAnsiTheme="minorHAnsi" w:cs="Arial"/>
          <w:sz w:val="22"/>
          <w:szCs w:val="22"/>
        </w:rPr>
        <w:t>08/05/14</w:t>
      </w:r>
      <w:r w:rsidR="008C3F3A" w:rsidRPr="008F3609">
        <w:rPr>
          <w:rFonts w:asciiTheme="minorHAnsi" w:hAnsiTheme="minorHAnsi" w:cs="Arial"/>
          <w:sz w:val="22"/>
          <w:szCs w:val="22"/>
        </w:rPr>
        <w:t>, Revised 20/07/15</w:t>
      </w:r>
      <w:r w:rsidR="00225055">
        <w:rPr>
          <w:rFonts w:asciiTheme="minorHAnsi" w:hAnsiTheme="minorHAnsi" w:cs="Arial"/>
          <w:sz w:val="22"/>
          <w:szCs w:val="22"/>
        </w:rPr>
        <w:t xml:space="preserve"> </w:t>
      </w:r>
      <w:bookmarkStart w:id="0" w:name="_GoBack"/>
      <w:bookmarkEnd w:id="0"/>
    </w:p>
    <w:p w:rsidR="00543A27" w:rsidRPr="008F3609" w:rsidRDefault="00543A27" w:rsidP="00543A27">
      <w:pPr>
        <w:ind w:left="1985" w:hanging="1985"/>
        <w:jc w:val="both"/>
        <w:rPr>
          <w:rFonts w:asciiTheme="minorHAnsi" w:hAnsiTheme="minorHAnsi" w:cs="Arial"/>
          <w:sz w:val="22"/>
          <w:szCs w:val="22"/>
        </w:rPr>
      </w:pPr>
    </w:p>
    <w:p w:rsidR="00543A27" w:rsidRPr="008F3609" w:rsidRDefault="00543A27" w:rsidP="00543A27">
      <w:pPr>
        <w:autoSpaceDE w:val="0"/>
        <w:autoSpaceDN w:val="0"/>
        <w:adjustRightInd w:val="0"/>
        <w:rPr>
          <w:rFonts w:asciiTheme="minorHAnsi" w:hAnsiTheme="minorHAnsi" w:cs="Arial"/>
          <w:color w:val="231F20"/>
          <w:sz w:val="22"/>
          <w:szCs w:val="22"/>
          <w:lang w:val="en-GB" w:eastAsia="en-GB"/>
        </w:rPr>
      </w:pPr>
    </w:p>
    <w:p w:rsidR="00543A27" w:rsidRPr="008F3609" w:rsidRDefault="00543A27" w:rsidP="00543A27">
      <w:pPr>
        <w:spacing w:after="80"/>
        <w:jc w:val="both"/>
        <w:rPr>
          <w:rFonts w:asciiTheme="minorHAnsi" w:hAnsiTheme="minorHAnsi" w:cs="Arial"/>
          <w:b/>
          <w:sz w:val="22"/>
          <w:szCs w:val="22"/>
          <w:lang w:val="en-GB"/>
        </w:rPr>
      </w:pPr>
      <w:r w:rsidRPr="008F3609">
        <w:rPr>
          <w:rFonts w:asciiTheme="minorHAnsi" w:hAnsiTheme="minorHAnsi" w:cs="Arial"/>
          <w:b/>
          <w:sz w:val="22"/>
          <w:szCs w:val="22"/>
          <w:u w:val="single"/>
          <w:lang w:val="en-GB"/>
        </w:rPr>
        <w:t>Before Use</w:t>
      </w:r>
      <w:r w:rsidR="000C71AA" w:rsidRPr="008F3609">
        <w:rPr>
          <w:rFonts w:asciiTheme="minorHAnsi" w:hAnsiTheme="minorHAnsi" w:cs="Arial"/>
          <w:b/>
          <w:sz w:val="22"/>
          <w:szCs w:val="22"/>
          <w:lang w:val="en-GB"/>
        </w:rPr>
        <w:tab/>
      </w:r>
      <w:r w:rsidR="000C71AA" w:rsidRPr="008F3609">
        <w:rPr>
          <w:rFonts w:asciiTheme="minorHAnsi" w:hAnsiTheme="minorHAnsi" w:cs="Arial"/>
          <w:b/>
          <w:sz w:val="22"/>
          <w:szCs w:val="22"/>
          <w:lang w:val="en-GB"/>
        </w:rPr>
        <w:tab/>
      </w:r>
    </w:p>
    <w:p w:rsidR="00543A27" w:rsidRPr="008F3609" w:rsidRDefault="00AA1697" w:rsidP="00543A27">
      <w:pPr>
        <w:spacing w:after="80"/>
        <w:jc w:val="both"/>
        <w:rPr>
          <w:rFonts w:asciiTheme="minorHAnsi" w:hAnsiTheme="minorHAnsi" w:cs="Arial"/>
          <w:sz w:val="22"/>
          <w:szCs w:val="22"/>
          <w:lang w:val="en-GB"/>
        </w:rPr>
      </w:pPr>
      <w:r w:rsidRPr="008F3609">
        <w:rPr>
          <w:rFonts w:asciiTheme="minorHAnsi" w:hAnsiTheme="minorHAnsi" w:cs="Arial"/>
          <w:sz w:val="22"/>
          <w:szCs w:val="22"/>
          <w:lang w:val="en-GB"/>
        </w:rPr>
        <w:t>Ensure that there are enough bodies on hand to complete the task i.e. lifting heavy pieces of furniture and transporting objects to and from the stores. It is also advised that staff and students are wearing suitable clothing</w:t>
      </w:r>
      <w:r w:rsidR="008C3F3A" w:rsidRPr="008F3609">
        <w:rPr>
          <w:rFonts w:asciiTheme="minorHAnsi" w:hAnsiTheme="minorHAnsi" w:cs="Arial"/>
          <w:sz w:val="22"/>
          <w:szCs w:val="22"/>
          <w:lang w:val="en-GB"/>
        </w:rPr>
        <w:t>, high visibility jackets</w:t>
      </w:r>
      <w:r w:rsidRPr="008F3609">
        <w:rPr>
          <w:rFonts w:asciiTheme="minorHAnsi" w:hAnsiTheme="minorHAnsi" w:cs="Arial"/>
          <w:sz w:val="22"/>
          <w:szCs w:val="22"/>
          <w:lang w:val="en-GB"/>
        </w:rPr>
        <w:t xml:space="preserve"> and footwear beforehand.</w:t>
      </w:r>
    </w:p>
    <w:p w:rsidR="00E27078" w:rsidRPr="008F3609" w:rsidRDefault="00543A27" w:rsidP="00543A27">
      <w:pPr>
        <w:autoSpaceDE w:val="0"/>
        <w:autoSpaceDN w:val="0"/>
        <w:adjustRightInd w:val="0"/>
        <w:rPr>
          <w:rFonts w:asciiTheme="minorHAnsi" w:hAnsiTheme="minorHAnsi" w:cs="Arial"/>
          <w:color w:val="231F20"/>
          <w:sz w:val="22"/>
          <w:szCs w:val="22"/>
          <w:lang w:val="en-GB" w:eastAsia="en-GB"/>
        </w:rPr>
      </w:pPr>
      <w:r w:rsidRPr="008F3609">
        <w:rPr>
          <w:rFonts w:asciiTheme="minorHAnsi" w:hAnsiTheme="minorHAnsi" w:cs="Arial"/>
          <w:color w:val="231F20"/>
          <w:sz w:val="22"/>
          <w:szCs w:val="22"/>
          <w:lang w:val="en-GB" w:eastAsia="en-GB"/>
        </w:rPr>
        <w:t xml:space="preserve"> </w:t>
      </w:r>
    </w:p>
    <w:p w:rsidR="00E27078" w:rsidRPr="008F3609" w:rsidRDefault="00E27078" w:rsidP="00543A27">
      <w:pPr>
        <w:autoSpaceDE w:val="0"/>
        <w:autoSpaceDN w:val="0"/>
        <w:adjustRightInd w:val="0"/>
        <w:rPr>
          <w:rFonts w:asciiTheme="minorHAnsi" w:hAnsiTheme="minorHAnsi" w:cs="Arial"/>
          <w:color w:val="231F20"/>
          <w:sz w:val="22"/>
          <w:szCs w:val="22"/>
          <w:lang w:val="en-GB" w:eastAsia="en-GB"/>
        </w:rPr>
      </w:pPr>
    </w:p>
    <w:p w:rsidR="00543A27" w:rsidRPr="008F3609" w:rsidRDefault="00543A27" w:rsidP="00543A27">
      <w:pPr>
        <w:autoSpaceDE w:val="0"/>
        <w:autoSpaceDN w:val="0"/>
        <w:adjustRightInd w:val="0"/>
        <w:rPr>
          <w:rFonts w:asciiTheme="minorHAnsi" w:hAnsiTheme="minorHAnsi" w:cs="Arial"/>
          <w:color w:val="000000"/>
          <w:sz w:val="22"/>
          <w:szCs w:val="22"/>
          <w:lang w:val="en-GB" w:eastAsia="en-GB"/>
        </w:rPr>
      </w:pPr>
      <w:r w:rsidRPr="008F3609">
        <w:rPr>
          <w:rFonts w:asciiTheme="minorHAnsi" w:hAnsiTheme="minorHAnsi" w:cs="Arial"/>
          <w:b/>
          <w:sz w:val="22"/>
          <w:szCs w:val="22"/>
          <w:u w:val="single"/>
          <w:lang w:val="en-GB" w:eastAsia="en-GB"/>
        </w:rPr>
        <w:t>During use</w:t>
      </w:r>
    </w:p>
    <w:p w:rsidR="00543A27" w:rsidRPr="008F3609" w:rsidRDefault="00E27078" w:rsidP="00543A27">
      <w:pPr>
        <w:jc w:val="both"/>
        <w:rPr>
          <w:rFonts w:asciiTheme="minorHAnsi" w:hAnsiTheme="minorHAnsi" w:cs="Arial"/>
          <w:sz w:val="22"/>
          <w:szCs w:val="22"/>
          <w:lang w:val="en-GB"/>
        </w:rPr>
      </w:pPr>
      <w:r w:rsidRPr="008F3609">
        <w:rPr>
          <w:rFonts w:asciiTheme="minorHAnsi" w:hAnsiTheme="minorHAnsi" w:cs="Arial"/>
          <w:sz w:val="22"/>
          <w:szCs w:val="22"/>
          <w:lang w:val="en-GB"/>
        </w:rPr>
        <w:t>The person(s) should gauge the size of the task ahead and only lift what they feel comfortable with.</w:t>
      </w:r>
    </w:p>
    <w:p w:rsidR="00E27078" w:rsidRPr="008F3609" w:rsidRDefault="00E27078" w:rsidP="00543A27">
      <w:pPr>
        <w:jc w:val="both"/>
        <w:rPr>
          <w:rFonts w:asciiTheme="minorHAnsi" w:hAnsiTheme="minorHAnsi" w:cs="Arial"/>
          <w:sz w:val="22"/>
          <w:szCs w:val="22"/>
          <w:lang w:val="en-GB"/>
        </w:rPr>
      </w:pPr>
    </w:p>
    <w:p w:rsidR="00E27078" w:rsidRPr="008F3609" w:rsidRDefault="00E27078" w:rsidP="00543A27">
      <w:pPr>
        <w:jc w:val="both"/>
        <w:rPr>
          <w:rFonts w:asciiTheme="minorHAnsi" w:hAnsiTheme="minorHAnsi" w:cs="Arial"/>
          <w:sz w:val="22"/>
          <w:szCs w:val="22"/>
          <w:lang w:val="en-GB"/>
        </w:rPr>
      </w:pPr>
      <w:r w:rsidRPr="008F3609">
        <w:rPr>
          <w:rFonts w:asciiTheme="minorHAnsi" w:hAnsiTheme="minorHAnsi" w:cs="Arial"/>
          <w:sz w:val="22"/>
          <w:szCs w:val="22"/>
          <w:lang w:val="en-GB"/>
        </w:rPr>
        <w:t>The person(s) should use the step up stool to reach objects stored at height.</w:t>
      </w:r>
    </w:p>
    <w:p w:rsidR="00E27078" w:rsidRPr="008F3609" w:rsidRDefault="00E27078" w:rsidP="00543A27">
      <w:pPr>
        <w:jc w:val="both"/>
        <w:rPr>
          <w:rFonts w:asciiTheme="minorHAnsi" w:hAnsiTheme="minorHAnsi" w:cs="Arial"/>
          <w:sz w:val="22"/>
          <w:szCs w:val="22"/>
          <w:lang w:val="en-GB"/>
        </w:rPr>
      </w:pPr>
    </w:p>
    <w:p w:rsidR="00E27078" w:rsidRPr="008F3609" w:rsidRDefault="00E27078" w:rsidP="00543A27">
      <w:pPr>
        <w:jc w:val="both"/>
        <w:rPr>
          <w:rFonts w:asciiTheme="minorHAnsi" w:hAnsiTheme="minorHAnsi" w:cs="Arial"/>
          <w:sz w:val="22"/>
          <w:szCs w:val="22"/>
          <w:lang w:val="en-GB"/>
        </w:rPr>
      </w:pPr>
      <w:r w:rsidRPr="008F3609">
        <w:rPr>
          <w:rFonts w:asciiTheme="minorHAnsi" w:hAnsiTheme="minorHAnsi" w:cs="Arial"/>
          <w:sz w:val="22"/>
          <w:szCs w:val="22"/>
          <w:lang w:val="en-GB"/>
        </w:rPr>
        <w:t xml:space="preserve">Ensure that there are no obstructing objects left for others to potentially trip, fall, and knock into. </w:t>
      </w:r>
    </w:p>
    <w:p w:rsidR="00E27078" w:rsidRPr="008F3609" w:rsidRDefault="00E27078" w:rsidP="00543A27">
      <w:pPr>
        <w:jc w:val="both"/>
        <w:rPr>
          <w:rFonts w:asciiTheme="minorHAnsi" w:hAnsiTheme="minorHAnsi" w:cs="Arial"/>
          <w:sz w:val="22"/>
          <w:szCs w:val="22"/>
          <w:lang w:val="en-GB"/>
        </w:rPr>
      </w:pPr>
    </w:p>
    <w:p w:rsidR="00E27078" w:rsidRPr="008F3609" w:rsidRDefault="00E27078" w:rsidP="00543A27">
      <w:pPr>
        <w:jc w:val="both"/>
        <w:rPr>
          <w:rFonts w:asciiTheme="minorHAnsi" w:hAnsiTheme="minorHAnsi" w:cs="Arial"/>
          <w:sz w:val="22"/>
          <w:szCs w:val="22"/>
          <w:lang w:val="en-GB"/>
        </w:rPr>
      </w:pPr>
      <w:r w:rsidRPr="008F3609">
        <w:rPr>
          <w:rFonts w:asciiTheme="minorHAnsi" w:hAnsiTheme="minorHAnsi" w:cs="Arial"/>
          <w:sz w:val="22"/>
          <w:szCs w:val="22"/>
          <w:lang w:val="en-GB"/>
        </w:rPr>
        <w:t xml:space="preserve">Follow the manual handling regulations and lift in the correct manner. </w:t>
      </w:r>
    </w:p>
    <w:sectPr w:rsidR="00E27078" w:rsidRPr="008F3609">
      <w:headerReference w:type="default" r:id="rId7"/>
      <w:pgSz w:w="11906" w:h="16838" w:code="9"/>
      <w:pgMar w:top="567" w:right="1418" w:bottom="1134" w:left="1418" w:header="680" w:footer="9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3A27" w:rsidRDefault="00543A27" w:rsidP="00543A27">
      <w:r>
        <w:separator/>
      </w:r>
    </w:p>
  </w:endnote>
  <w:endnote w:type="continuationSeparator" w:id="0">
    <w:p w:rsidR="00543A27" w:rsidRDefault="00543A27" w:rsidP="00543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Futura Std Book">
    <w:panose1 w:val="020B0802020204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3A27" w:rsidRDefault="00543A27" w:rsidP="00543A27">
      <w:r>
        <w:separator/>
      </w:r>
    </w:p>
  </w:footnote>
  <w:footnote w:type="continuationSeparator" w:id="0">
    <w:p w:rsidR="00543A27" w:rsidRDefault="00543A27" w:rsidP="00543A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609" w:rsidRDefault="008F3609" w:rsidP="008F3609">
    <w:pPr>
      <w:pStyle w:val="Header"/>
      <w:jc w:val="right"/>
    </w:pPr>
    <w:r>
      <w:rPr>
        <w:noProof/>
        <w:lang w:val="en-GB" w:eastAsia="en-GB"/>
      </w:rPr>
      <w:drawing>
        <wp:inline distT="0" distB="0" distL="0" distR="0">
          <wp:extent cx="1514856" cy="95402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ildhallSchool.logo 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4856" cy="954024"/>
                  </a:xfrm>
                  <a:prstGeom prst="rect">
                    <a:avLst/>
                  </a:prstGeom>
                </pic:spPr>
              </pic:pic>
            </a:graphicData>
          </a:graphic>
        </wp:inline>
      </w:drawing>
    </w:r>
  </w:p>
  <w:p w:rsidR="008F3609" w:rsidRPr="008F3609" w:rsidRDefault="008F3609" w:rsidP="008F3609">
    <w:pPr>
      <w:ind w:left="1985" w:hanging="1985"/>
      <w:rPr>
        <w:rFonts w:ascii="Futura Std Book" w:hAnsi="Futura Std Book" w:cs="Arial"/>
        <w:caps/>
      </w:rPr>
    </w:pPr>
    <w:r w:rsidRPr="008F3609">
      <w:rPr>
        <w:rFonts w:ascii="Futura Std Book" w:hAnsi="Futura Std Book" w:cs="Arial"/>
        <w:caps/>
      </w:rPr>
      <w:t>Method Statement</w:t>
    </w:r>
  </w:p>
  <w:p w:rsidR="008F3609" w:rsidRPr="008F3609" w:rsidRDefault="008F3609" w:rsidP="008F3609">
    <w:pPr>
      <w:jc w:val="right"/>
      <w:rPr>
        <w:rFonts w:ascii="Futura Std Book" w:hAnsi="Futura Std Book" w:cs="Arial"/>
        <w:b/>
        <w:lang w:val="en-GB"/>
      </w:rPr>
    </w:pPr>
    <w:r w:rsidRPr="008F3609">
      <w:rPr>
        <w:rFonts w:ascii="Futura Std Book" w:hAnsi="Futura Std Book" w:cs="Arial"/>
        <w:b/>
        <w:lang w:val="en-GB"/>
      </w:rPr>
      <w:t>Technical Theatre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3A27"/>
    <w:rsid w:val="000C71AA"/>
    <w:rsid w:val="00164E63"/>
    <w:rsid w:val="00225055"/>
    <w:rsid w:val="002A65C4"/>
    <w:rsid w:val="00543A27"/>
    <w:rsid w:val="008C3F3A"/>
    <w:rsid w:val="008F3609"/>
    <w:rsid w:val="00AA1697"/>
    <w:rsid w:val="00E27078"/>
    <w:rsid w:val="00FF1E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A27"/>
    <w:pPr>
      <w:spacing w:after="0" w:line="240" w:lineRule="auto"/>
    </w:pPr>
    <w:rPr>
      <w:rFonts w:ascii="Times New Roman" w:eastAsia="Times New Roman" w:hAnsi="Times New Roman" w:cs="Times New Roman"/>
      <w:sz w:val="20"/>
      <w:szCs w:val="20"/>
      <w:lang w:val="en-AU"/>
    </w:rPr>
  </w:style>
  <w:style w:type="paragraph" w:styleId="Heading1">
    <w:name w:val="heading 1"/>
    <w:basedOn w:val="Normal"/>
    <w:next w:val="Normal"/>
    <w:link w:val="Heading1Char"/>
    <w:qFormat/>
    <w:rsid w:val="00543A27"/>
    <w:pPr>
      <w:keepNext/>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43A27"/>
    <w:rPr>
      <w:rFonts w:ascii="Times New Roman" w:eastAsia="Times New Roman" w:hAnsi="Times New Roman" w:cs="Times New Roman"/>
      <w:b/>
      <w:sz w:val="24"/>
      <w:szCs w:val="20"/>
      <w:lang w:val="en-AU"/>
    </w:rPr>
  </w:style>
  <w:style w:type="paragraph" w:styleId="Footer">
    <w:name w:val="footer"/>
    <w:basedOn w:val="Normal"/>
    <w:link w:val="FooterChar"/>
    <w:rsid w:val="00543A27"/>
    <w:pPr>
      <w:tabs>
        <w:tab w:val="center" w:pos="4320"/>
        <w:tab w:val="right" w:pos="8640"/>
      </w:tabs>
    </w:pPr>
  </w:style>
  <w:style w:type="character" w:customStyle="1" w:styleId="FooterChar">
    <w:name w:val="Footer Char"/>
    <w:basedOn w:val="DefaultParagraphFont"/>
    <w:link w:val="Footer"/>
    <w:rsid w:val="00543A27"/>
    <w:rPr>
      <w:rFonts w:ascii="Times New Roman" w:eastAsia="Times New Roman" w:hAnsi="Times New Roman" w:cs="Times New Roman"/>
      <w:sz w:val="20"/>
      <w:szCs w:val="20"/>
      <w:lang w:val="en-AU"/>
    </w:rPr>
  </w:style>
  <w:style w:type="paragraph" w:styleId="BalloonText">
    <w:name w:val="Balloon Text"/>
    <w:basedOn w:val="Normal"/>
    <w:link w:val="BalloonTextChar"/>
    <w:uiPriority w:val="99"/>
    <w:semiHidden/>
    <w:unhideWhenUsed/>
    <w:rsid w:val="00543A27"/>
    <w:rPr>
      <w:rFonts w:ascii="Tahoma" w:hAnsi="Tahoma" w:cs="Tahoma"/>
      <w:sz w:val="16"/>
      <w:szCs w:val="16"/>
    </w:rPr>
  </w:style>
  <w:style w:type="character" w:customStyle="1" w:styleId="BalloonTextChar">
    <w:name w:val="Balloon Text Char"/>
    <w:basedOn w:val="DefaultParagraphFont"/>
    <w:link w:val="BalloonText"/>
    <w:uiPriority w:val="99"/>
    <w:semiHidden/>
    <w:rsid w:val="00543A27"/>
    <w:rPr>
      <w:rFonts w:ascii="Tahoma" w:eastAsia="Times New Roman" w:hAnsi="Tahoma" w:cs="Tahoma"/>
      <w:sz w:val="16"/>
      <w:szCs w:val="16"/>
      <w:lang w:val="en-AU"/>
    </w:rPr>
  </w:style>
  <w:style w:type="paragraph" w:styleId="Header">
    <w:name w:val="header"/>
    <w:basedOn w:val="Normal"/>
    <w:link w:val="HeaderChar"/>
    <w:uiPriority w:val="99"/>
    <w:unhideWhenUsed/>
    <w:rsid w:val="00543A27"/>
    <w:pPr>
      <w:tabs>
        <w:tab w:val="center" w:pos="4513"/>
        <w:tab w:val="right" w:pos="9026"/>
      </w:tabs>
    </w:pPr>
  </w:style>
  <w:style w:type="character" w:customStyle="1" w:styleId="HeaderChar">
    <w:name w:val="Header Char"/>
    <w:basedOn w:val="DefaultParagraphFont"/>
    <w:link w:val="Header"/>
    <w:uiPriority w:val="99"/>
    <w:rsid w:val="00543A27"/>
    <w:rPr>
      <w:rFonts w:ascii="Times New Roman" w:eastAsia="Times New Roman" w:hAnsi="Times New Roman" w:cs="Times New Roman"/>
      <w:sz w:val="20"/>
      <w:szCs w:val="20"/>
      <w:lang w:val="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A27"/>
    <w:pPr>
      <w:spacing w:after="0" w:line="240" w:lineRule="auto"/>
    </w:pPr>
    <w:rPr>
      <w:rFonts w:ascii="Times New Roman" w:eastAsia="Times New Roman" w:hAnsi="Times New Roman" w:cs="Times New Roman"/>
      <w:sz w:val="20"/>
      <w:szCs w:val="20"/>
      <w:lang w:val="en-AU"/>
    </w:rPr>
  </w:style>
  <w:style w:type="paragraph" w:styleId="Heading1">
    <w:name w:val="heading 1"/>
    <w:basedOn w:val="Normal"/>
    <w:next w:val="Normal"/>
    <w:link w:val="Heading1Char"/>
    <w:qFormat/>
    <w:rsid w:val="00543A27"/>
    <w:pPr>
      <w:keepNext/>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43A27"/>
    <w:rPr>
      <w:rFonts w:ascii="Times New Roman" w:eastAsia="Times New Roman" w:hAnsi="Times New Roman" w:cs="Times New Roman"/>
      <w:b/>
      <w:sz w:val="24"/>
      <w:szCs w:val="20"/>
      <w:lang w:val="en-AU"/>
    </w:rPr>
  </w:style>
  <w:style w:type="paragraph" w:styleId="Footer">
    <w:name w:val="footer"/>
    <w:basedOn w:val="Normal"/>
    <w:link w:val="FooterChar"/>
    <w:rsid w:val="00543A27"/>
    <w:pPr>
      <w:tabs>
        <w:tab w:val="center" w:pos="4320"/>
        <w:tab w:val="right" w:pos="8640"/>
      </w:tabs>
    </w:pPr>
  </w:style>
  <w:style w:type="character" w:customStyle="1" w:styleId="FooterChar">
    <w:name w:val="Footer Char"/>
    <w:basedOn w:val="DefaultParagraphFont"/>
    <w:link w:val="Footer"/>
    <w:rsid w:val="00543A27"/>
    <w:rPr>
      <w:rFonts w:ascii="Times New Roman" w:eastAsia="Times New Roman" w:hAnsi="Times New Roman" w:cs="Times New Roman"/>
      <w:sz w:val="20"/>
      <w:szCs w:val="20"/>
      <w:lang w:val="en-AU"/>
    </w:rPr>
  </w:style>
  <w:style w:type="paragraph" w:styleId="BalloonText">
    <w:name w:val="Balloon Text"/>
    <w:basedOn w:val="Normal"/>
    <w:link w:val="BalloonTextChar"/>
    <w:uiPriority w:val="99"/>
    <w:semiHidden/>
    <w:unhideWhenUsed/>
    <w:rsid w:val="00543A27"/>
    <w:rPr>
      <w:rFonts w:ascii="Tahoma" w:hAnsi="Tahoma" w:cs="Tahoma"/>
      <w:sz w:val="16"/>
      <w:szCs w:val="16"/>
    </w:rPr>
  </w:style>
  <w:style w:type="character" w:customStyle="1" w:styleId="BalloonTextChar">
    <w:name w:val="Balloon Text Char"/>
    <w:basedOn w:val="DefaultParagraphFont"/>
    <w:link w:val="BalloonText"/>
    <w:uiPriority w:val="99"/>
    <w:semiHidden/>
    <w:rsid w:val="00543A27"/>
    <w:rPr>
      <w:rFonts w:ascii="Tahoma" w:eastAsia="Times New Roman" w:hAnsi="Tahoma" w:cs="Tahoma"/>
      <w:sz w:val="16"/>
      <w:szCs w:val="16"/>
      <w:lang w:val="en-AU"/>
    </w:rPr>
  </w:style>
  <w:style w:type="paragraph" w:styleId="Header">
    <w:name w:val="header"/>
    <w:basedOn w:val="Normal"/>
    <w:link w:val="HeaderChar"/>
    <w:uiPriority w:val="99"/>
    <w:unhideWhenUsed/>
    <w:rsid w:val="00543A27"/>
    <w:pPr>
      <w:tabs>
        <w:tab w:val="center" w:pos="4513"/>
        <w:tab w:val="right" w:pos="9026"/>
      </w:tabs>
    </w:pPr>
  </w:style>
  <w:style w:type="character" w:customStyle="1" w:styleId="HeaderChar">
    <w:name w:val="Header Char"/>
    <w:basedOn w:val="DefaultParagraphFont"/>
    <w:link w:val="Header"/>
    <w:uiPriority w:val="99"/>
    <w:rsid w:val="00543A27"/>
    <w:rPr>
      <w:rFonts w:ascii="Times New Roman" w:eastAsia="Times New Roman" w:hAnsi="Times New Roman" w:cs="Times New Roman"/>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175</Words>
  <Characters>1001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 Allen</dc:creator>
  <cp:lastModifiedBy>Alison Camilleri</cp:lastModifiedBy>
  <cp:revision>6</cp:revision>
  <dcterms:created xsi:type="dcterms:W3CDTF">2014-12-09T09:39:00Z</dcterms:created>
  <dcterms:modified xsi:type="dcterms:W3CDTF">2015-11-09T16:52:00Z</dcterms:modified>
</cp:coreProperties>
</file>