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F8" w:rsidRPr="00C148FC" w:rsidRDefault="00EA15ED">
      <w:pPr>
        <w:jc w:val="right"/>
      </w:pPr>
      <w:r>
        <w:rPr>
          <w:noProof/>
        </w:rPr>
        <w:drawing>
          <wp:inline distT="0" distB="0" distL="0" distR="0">
            <wp:extent cx="1299076" cy="8181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ldhallSchool.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55" cy="81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DF8" w:rsidRPr="00EA15ED" w:rsidRDefault="003C1DF8">
      <w:pPr>
        <w:jc w:val="right"/>
        <w:rPr>
          <w:rFonts w:ascii="Futura Std Book" w:hAnsi="Futura Std Book"/>
          <w:b/>
        </w:rPr>
      </w:pPr>
      <w:r w:rsidRPr="00EA15ED">
        <w:rPr>
          <w:rFonts w:ascii="Futura Std Book" w:hAnsi="Futura Std Book"/>
          <w:b/>
        </w:rPr>
        <w:t>Technical Theatre</w:t>
      </w:r>
    </w:p>
    <w:p w:rsidR="003C1DF8" w:rsidRPr="00EA15ED" w:rsidRDefault="009D18BD" w:rsidP="003C1DF8">
      <w:pPr>
        <w:ind w:left="1985" w:hanging="1985"/>
        <w:jc w:val="center"/>
        <w:rPr>
          <w:rFonts w:asciiTheme="minorHAnsi" w:hAnsiTheme="minorHAnsi" w:cs="Arial"/>
          <w:b/>
          <w:u w:val="single"/>
        </w:rPr>
      </w:pPr>
      <w:r w:rsidRPr="00EA15ED">
        <w:rPr>
          <w:rFonts w:asciiTheme="minorHAnsi" w:hAnsiTheme="minorHAnsi" w:cs="Arial"/>
          <w:b/>
          <w:u w:val="single"/>
        </w:rPr>
        <w:t>Method Statement</w:t>
      </w:r>
    </w:p>
    <w:p w:rsidR="003C1DF8" w:rsidRPr="00EA15ED" w:rsidRDefault="003C1DF8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EA15ED" w:rsidRDefault="00524944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  <w:r w:rsidRPr="00EA15ED">
        <w:rPr>
          <w:rFonts w:asciiTheme="minorHAnsi" w:hAnsiTheme="minorHAnsi" w:cs="Arial"/>
          <w:b/>
          <w:u w:val="single"/>
        </w:rPr>
        <w:t>Activity</w:t>
      </w:r>
      <w:r w:rsidRPr="00EA15ED">
        <w:rPr>
          <w:rFonts w:asciiTheme="minorHAnsi" w:hAnsiTheme="minorHAnsi" w:cs="Arial"/>
          <w:b/>
        </w:rPr>
        <w:tab/>
      </w:r>
      <w:r w:rsidR="001D73D0" w:rsidRPr="00EA15ED">
        <w:rPr>
          <w:rFonts w:asciiTheme="minorHAnsi" w:hAnsiTheme="minorHAnsi" w:cs="Arial"/>
          <w:b/>
        </w:rPr>
        <w:t xml:space="preserve">Working </w:t>
      </w:r>
      <w:r w:rsidR="009D18BD" w:rsidRPr="00EA15ED">
        <w:rPr>
          <w:rFonts w:asciiTheme="minorHAnsi" w:hAnsiTheme="minorHAnsi" w:cs="Arial"/>
          <w:b/>
        </w:rPr>
        <w:t>in the Grid</w:t>
      </w:r>
    </w:p>
    <w:p w:rsidR="00524944" w:rsidRPr="00EA15ED" w:rsidRDefault="00524944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EA15ED" w:rsidRDefault="00524944">
      <w:pPr>
        <w:ind w:left="1985" w:hanging="1985"/>
        <w:jc w:val="both"/>
        <w:rPr>
          <w:rFonts w:asciiTheme="minorHAnsi" w:hAnsiTheme="minorHAnsi" w:cs="Arial"/>
          <w:b/>
        </w:rPr>
      </w:pPr>
      <w:r w:rsidRPr="00EA15ED">
        <w:rPr>
          <w:rFonts w:asciiTheme="minorHAnsi" w:hAnsiTheme="minorHAnsi" w:cs="Arial"/>
          <w:b/>
          <w:u w:val="single"/>
        </w:rPr>
        <w:t>Location</w:t>
      </w:r>
      <w:r w:rsidRPr="00EA15ED">
        <w:rPr>
          <w:rFonts w:asciiTheme="minorHAnsi" w:hAnsiTheme="minorHAnsi" w:cs="Arial"/>
          <w:b/>
        </w:rPr>
        <w:tab/>
      </w:r>
      <w:r w:rsidR="001D73D0" w:rsidRPr="00EA15ED">
        <w:rPr>
          <w:rFonts w:asciiTheme="minorHAnsi" w:hAnsiTheme="minorHAnsi" w:cs="Arial"/>
          <w:b/>
        </w:rPr>
        <w:t>Silk Street</w:t>
      </w:r>
      <w:r w:rsidR="00E14408" w:rsidRPr="00EA15ED">
        <w:rPr>
          <w:rFonts w:asciiTheme="minorHAnsi" w:hAnsiTheme="minorHAnsi" w:cs="Arial"/>
          <w:b/>
        </w:rPr>
        <w:t xml:space="preserve"> </w:t>
      </w:r>
      <w:r w:rsidRPr="00EA15ED">
        <w:rPr>
          <w:rFonts w:asciiTheme="minorHAnsi" w:hAnsiTheme="minorHAnsi" w:cs="Arial"/>
          <w:b/>
        </w:rPr>
        <w:t>Theatre</w:t>
      </w:r>
      <w:r w:rsidR="009D18BD" w:rsidRPr="00EA15ED">
        <w:rPr>
          <w:rFonts w:asciiTheme="minorHAnsi" w:hAnsiTheme="minorHAnsi" w:cs="Arial"/>
          <w:b/>
        </w:rPr>
        <w:t xml:space="preserve"> Grid</w:t>
      </w:r>
      <w:r w:rsidRPr="00EA15ED">
        <w:rPr>
          <w:rFonts w:asciiTheme="minorHAnsi" w:hAnsiTheme="minorHAnsi" w:cs="Arial"/>
          <w:b/>
        </w:rPr>
        <w:t xml:space="preserve"> </w:t>
      </w:r>
    </w:p>
    <w:p w:rsidR="00524944" w:rsidRPr="00EA15ED" w:rsidRDefault="004B5AF9">
      <w:pPr>
        <w:pStyle w:val="Heading6"/>
        <w:rPr>
          <w:rFonts w:asciiTheme="minorHAnsi" w:hAnsiTheme="minorHAnsi" w:cs="Arial"/>
          <w:sz w:val="20"/>
          <w:u w:val="single"/>
        </w:rPr>
      </w:pPr>
      <w:r w:rsidRPr="00EA15ED">
        <w:rPr>
          <w:rFonts w:asciiTheme="minorHAnsi" w:hAnsiTheme="minorHAnsi" w:cs="Arial"/>
          <w:sz w:val="20"/>
        </w:rPr>
        <w:t>Indoor use only.</w:t>
      </w:r>
    </w:p>
    <w:p w:rsidR="00524944" w:rsidRPr="00EA15ED" w:rsidRDefault="00524944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EA15ED" w:rsidRDefault="00524944" w:rsidP="00EA15ED">
      <w:pPr>
        <w:ind w:left="1985" w:hanging="1985"/>
        <w:jc w:val="both"/>
        <w:rPr>
          <w:rFonts w:asciiTheme="minorHAnsi" w:hAnsiTheme="minorHAnsi" w:cs="Arial"/>
          <w:b/>
        </w:rPr>
      </w:pPr>
      <w:r w:rsidRPr="00EA15ED">
        <w:rPr>
          <w:rFonts w:asciiTheme="minorHAnsi" w:hAnsiTheme="minorHAnsi" w:cs="Arial"/>
          <w:b/>
          <w:u w:val="single"/>
        </w:rPr>
        <w:t>Staff allowed</w:t>
      </w:r>
      <w:r w:rsidRPr="00EA15ED">
        <w:rPr>
          <w:rFonts w:asciiTheme="minorHAnsi" w:hAnsiTheme="minorHAnsi" w:cs="Arial"/>
          <w:b/>
        </w:rPr>
        <w:tab/>
      </w:r>
      <w:r w:rsidR="001D73D0" w:rsidRPr="00EA15ED">
        <w:rPr>
          <w:rFonts w:asciiTheme="minorHAnsi" w:hAnsiTheme="minorHAnsi" w:cs="Arial"/>
          <w:b/>
        </w:rPr>
        <w:t>Performance</w:t>
      </w:r>
      <w:r w:rsidR="002558E8" w:rsidRPr="00EA15ED">
        <w:rPr>
          <w:rFonts w:asciiTheme="minorHAnsi" w:hAnsiTheme="minorHAnsi" w:cs="Arial"/>
          <w:b/>
        </w:rPr>
        <w:t xml:space="preserve"> Venues and Technical</w:t>
      </w:r>
      <w:r w:rsidR="001D73D0" w:rsidRPr="00EA15ED">
        <w:rPr>
          <w:rFonts w:asciiTheme="minorHAnsi" w:hAnsiTheme="minorHAnsi" w:cs="Arial"/>
          <w:b/>
        </w:rPr>
        <w:t xml:space="preserve"> Staff</w:t>
      </w:r>
      <w:r w:rsidR="005C5C3C" w:rsidRPr="00EA15ED">
        <w:rPr>
          <w:rFonts w:asciiTheme="minorHAnsi" w:hAnsiTheme="minorHAnsi" w:cs="Arial"/>
          <w:b/>
        </w:rPr>
        <w:t>.</w:t>
      </w:r>
    </w:p>
    <w:p w:rsidR="00524944" w:rsidRPr="00EA15ED" w:rsidRDefault="00524944">
      <w:pPr>
        <w:ind w:left="1985" w:hanging="1985"/>
        <w:jc w:val="both"/>
        <w:rPr>
          <w:rFonts w:asciiTheme="minorHAnsi" w:hAnsiTheme="minorHAnsi" w:cs="Arial"/>
        </w:rPr>
      </w:pPr>
    </w:p>
    <w:p w:rsidR="004B5AF9" w:rsidRPr="00EA15ED" w:rsidRDefault="00524944" w:rsidP="004B05EF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  <w:b/>
          <w:u w:val="single"/>
        </w:rPr>
        <w:t>Students allowed</w:t>
      </w:r>
      <w:r w:rsidRPr="00EA15ED">
        <w:rPr>
          <w:rFonts w:asciiTheme="minorHAnsi" w:hAnsiTheme="minorHAnsi" w:cs="Arial"/>
        </w:rPr>
        <w:tab/>
      </w:r>
      <w:r w:rsidR="004B5AF9" w:rsidRPr="00EA15ED">
        <w:rPr>
          <w:rFonts w:asciiTheme="minorHAnsi" w:hAnsiTheme="minorHAnsi" w:cs="Arial"/>
        </w:rPr>
        <w:t>Once</w:t>
      </w:r>
      <w:r w:rsidR="00E14408" w:rsidRPr="00EA15ED">
        <w:rPr>
          <w:rFonts w:asciiTheme="minorHAnsi" w:hAnsiTheme="minorHAnsi" w:cs="Arial"/>
        </w:rPr>
        <w:t>.</w:t>
      </w:r>
      <w:r w:rsidR="004B5AF9" w:rsidRPr="00EA15ED">
        <w:rPr>
          <w:rFonts w:asciiTheme="minorHAnsi" w:hAnsiTheme="minorHAnsi" w:cs="Arial"/>
        </w:rPr>
        <w:t xml:space="preserve"> trained</w:t>
      </w:r>
    </w:p>
    <w:p w:rsidR="00524944" w:rsidRPr="00EA15ED" w:rsidRDefault="004B5AF9" w:rsidP="004B05EF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ab/>
      </w:r>
      <w:r w:rsidR="004B05EF" w:rsidRPr="00EA15ED">
        <w:rPr>
          <w:rFonts w:asciiTheme="minorHAnsi" w:hAnsiTheme="minorHAnsi" w:cs="Arial"/>
        </w:rPr>
        <w:t>Year</w:t>
      </w:r>
      <w:r w:rsidR="00524944" w:rsidRPr="00EA15ED">
        <w:rPr>
          <w:rFonts w:asciiTheme="minorHAnsi" w:hAnsiTheme="minorHAnsi" w:cs="Arial"/>
        </w:rPr>
        <w:t xml:space="preserve"> Ones </w:t>
      </w:r>
      <w:r w:rsidR="00524944" w:rsidRPr="00EA15ED">
        <w:rPr>
          <w:rFonts w:asciiTheme="minorHAnsi" w:hAnsiTheme="minorHAnsi" w:cs="Arial"/>
        </w:rPr>
        <w:tab/>
        <w:t>Under staff supervision only</w:t>
      </w:r>
    </w:p>
    <w:p w:rsidR="00524944" w:rsidRPr="00EA15ED" w:rsidRDefault="00524944" w:rsidP="004B05EF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ab/>
      </w:r>
      <w:r w:rsidR="003C1DF8" w:rsidRPr="00EA15ED">
        <w:rPr>
          <w:rFonts w:asciiTheme="minorHAnsi" w:hAnsiTheme="minorHAnsi" w:cs="Arial"/>
        </w:rPr>
        <w:t>Year</w:t>
      </w:r>
      <w:r w:rsidRPr="00EA15ED">
        <w:rPr>
          <w:rFonts w:asciiTheme="minorHAnsi" w:hAnsiTheme="minorHAnsi" w:cs="Arial"/>
        </w:rPr>
        <w:t xml:space="preserve"> Two </w:t>
      </w:r>
      <w:r w:rsidRPr="00EA15ED">
        <w:rPr>
          <w:rFonts w:asciiTheme="minorHAnsi" w:hAnsiTheme="minorHAnsi" w:cs="Arial"/>
        </w:rPr>
        <w:tab/>
        <w:t>Under staff supervision only</w:t>
      </w:r>
    </w:p>
    <w:p w:rsidR="00524944" w:rsidRPr="00EA15ED" w:rsidRDefault="00524944" w:rsidP="004B05EF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ab/>
      </w:r>
      <w:r w:rsidR="003C1DF8" w:rsidRPr="00EA15ED">
        <w:rPr>
          <w:rFonts w:asciiTheme="minorHAnsi" w:hAnsiTheme="minorHAnsi" w:cs="Arial"/>
        </w:rPr>
        <w:t>Year</w:t>
      </w:r>
      <w:r w:rsidRPr="00EA15ED">
        <w:rPr>
          <w:rFonts w:asciiTheme="minorHAnsi" w:hAnsiTheme="minorHAnsi" w:cs="Arial"/>
        </w:rPr>
        <w:t xml:space="preserve"> Three</w:t>
      </w:r>
      <w:r w:rsidRPr="00EA15ED">
        <w:rPr>
          <w:rFonts w:asciiTheme="minorHAnsi" w:hAnsiTheme="minorHAnsi" w:cs="Arial"/>
        </w:rPr>
        <w:tab/>
        <w:t>Under staff supervision only</w:t>
      </w:r>
    </w:p>
    <w:p w:rsidR="00524944" w:rsidRPr="00EA15ED" w:rsidRDefault="00524944">
      <w:pPr>
        <w:ind w:left="1985" w:hanging="1985"/>
        <w:jc w:val="both"/>
        <w:rPr>
          <w:rFonts w:asciiTheme="minorHAnsi" w:hAnsiTheme="minorHAnsi" w:cs="Arial"/>
        </w:rPr>
      </w:pPr>
    </w:p>
    <w:p w:rsidR="00524944" w:rsidRPr="00EA15ED" w:rsidRDefault="00524944">
      <w:pPr>
        <w:pStyle w:val="Heading1"/>
        <w:rPr>
          <w:rFonts w:asciiTheme="minorHAnsi" w:hAnsiTheme="minorHAnsi" w:cs="Arial"/>
          <w:sz w:val="20"/>
          <w:u w:val="none"/>
        </w:rPr>
      </w:pPr>
      <w:r w:rsidRPr="00EA15ED">
        <w:rPr>
          <w:rFonts w:asciiTheme="minorHAnsi" w:hAnsiTheme="minorHAnsi" w:cs="Arial"/>
          <w:sz w:val="20"/>
        </w:rPr>
        <w:t>Risk Rating</w:t>
      </w:r>
      <w:r w:rsidRPr="00EA15ED">
        <w:rPr>
          <w:rFonts w:asciiTheme="minorHAnsi" w:hAnsiTheme="minorHAnsi" w:cs="Arial"/>
          <w:sz w:val="20"/>
          <w:u w:val="none"/>
        </w:rPr>
        <w:tab/>
        <w:t>A</w:t>
      </w:r>
      <w:r w:rsidRPr="00EA15ED">
        <w:rPr>
          <w:rFonts w:asciiTheme="minorHAnsi" w:hAnsiTheme="minorHAnsi" w:cs="Arial"/>
          <w:sz w:val="20"/>
          <w:u w:val="none"/>
        </w:rPr>
        <w:tab/>
        <w:t>Staff member actively supervising work</w:t>
      </w:r>
      <w:r w:rsidR="002558E8" w:rsidRPr="00EA15ED">
        <w:rPr>
          <w:rFonts w:asciiTheme="minorHAnsi" w:hAnsiTheme="minorHAnsi" w:cs="Arial"/>
          <w:sz w:val="20"/>
          <w:u w:val="none"/>
        </w:rPr>
        <w:t xml:space="preserve"> in grid area</w:t>
      </w:r>
      <w:r w:rsidRPr="00EA15ED">
        <w:rPr>
          <w:rFonts w:asciiTheme="minorHAnsi" w:hAnsiTheme="minorHAnsi" w:cs="Arial"/>
          <w:sz w:val="20"/>
          <w:u w:val="none"/>
        </w:rPr>
        <w:t>.</w:t>
      </w:r>
    </w:p>
    <w:p w:rsidR="00524944" w:rsidRPr="00EA15ED" w:rsidRDefault="00524944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Default="00524944">
      <w:pPr>
        <w:ind w:left="1985" w:hanging="1985"/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  <w:b/>
          <w:u w:val="single"/>
        </w:rPr>
        <w:t>Date of creation</w:t>
      </w:r>
      <w:r w:rsidR="004B5AF9" w:rsidRPr="00EA15ED">
        <w:rPr>
          <w:rFonts w:asciiTheme="minorHAnsi" w:hAnsiTheme="minorHAnsi" w:cs="Arial"/>
          <w:b/>
          <w:u w:val="single"/>
        </w:rPr>
        <w:t xml:space="preserve"> of SWP</w:t>
      </w:r>
      <w:r w:rsidR="004B5AF9" w:rsidRPr="00EA15ED">
        <w:rPr>
          <w:rFonts w:asciiTheme="minorHAnsi" w:hAnsiTheme="minorHAnsi" w:cs="Arial"/>
          <w:b/>
        </w:rPr>
        <w:t xml:space="preserve">    </w:t>
      </w:r>
      <w:r w:rsidR="001D73D0" w:rsidRPr="00EA15ED">
        <w:rPr>
          <w:rFonts w:asciiTheme="minorHAnsi" w:hAnsiTheme="minorHAnsi" w:cs="Arial"/>
        </w:rPr>
        <w:t>25/09</w:t>
      </w:r>
      <w:r w:rsidR="00E14408" w:rsidRPr="00EA15ED">
        <w:rPr>
          <w:rFonts w:asciiTheme="minorHAnsi" w:hAnsiTheme="minorHAnsi" w:cs="Arial"/>
        </w:rPr>
        <w:t>/2014</w:t>
      </w:r>
      <w:r w:rsidR="00EA15ED">
        <w:rPr>
          <w:rFonts w:asciiTheme="minorHAnsi" w:hAnsiTheme="minorHAnsi" w:cs="Arial"/>
        </w:rPr>
        <w:t xml:space="preserve"> (Steve Huttly)</w:t>
      </w:r>
    </w:p>
    <w:p w:rsidR="0085527C" w:rsidRDefault="0085527C">
      <w:pPr>
        <w:ind w:left="1985" w:hanging="198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Revised</w:t>
      </w:r>
      <w:r w:rsidR="005D2F7D">
        <w:rPr>
          <w:rFonts w:asciiTheme="minorHAnsi" w:hAnsiTheme="minorHAnsi" w:cs="Arial"/>
        </w:rPr>
        <w:tab/>
      </w:r>
      <w:r w:rsidR="005D2F7D">
        <w:rPr>
          <w:rFonts w:asciiTheme="minorHAnsi" w:hAnsiTheme="minorHAnsi" w:cs="Arial"/>
        </w:rPr>
        <w:tab/>
        <w:t xml:space="preserve"> 11/09/2018 (Sam Bull</w:t>
      </w:r>
      <w:r>
        <w:rPr>
          <w:rFonts w:asciiTheme="minorHAnsi" w:hAnsiTheme="minorHAnsi" w:cs="Arial"/>
        </w:rPr>
        <w:t>)</w:t>
      </w:r>
    </w:p>
    <w:p w:rsidR="002866C4" w:rsidRPr="0085527C" w:rsidRDefault="002866C4" w:rsidP="002866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Reviewed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11/02/2020 (Ben Collins)</w:t>
      </w:r>
      <w:bookmarkStart w:id="0" w:name="_GoBack"/>
      <w:bookmarkEnd w:id="0"/>
      <w:r>
        <w:rPr>
          <w:rFonts w:asciiTheme="minorHAnsi" w:hAnsiTheme="minorHAnsi" w:cs="Arial"/>
          <w:b/>
          <w:u w:val="single"/>
        </w:rPr>
        <w:t xml:space="preserve"> </w:t>
      </w:r>
    </w:p>
    <w:p w:rsidR="008250D0" w:rsidRPr="00EA15ED" w:rsidRDefault="008250D0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0902AE" w:rsidRPr="00645518" w:rsidRDefault="00524944" w:rsidP="00645518">
      <w:pPr>
        <w:ind w:left="1560" w:hanging="1560"/>
        <w:jc w:val="both"/>
        <w:rPr>
          <w:rFonts w:asciiTheme="minorHAnsi" w:hAnsiTheme="minorHAnsi" w:cs="Arial"/>
          <w:b/>
          <w:i/>
          <w:u w:val="single"/>
        </w:rPr>
      </w:pPr>
      <w:r w:rsidRPr="00EA15ED">
        <w:rPr>
          <w:rFonts w:asciiTheme="minorHAnsi" w:hAnsiTheme="minorHAnsi" w:cs="Arial"/>
          <w:b/>
          <w:u w:val="single"/>
        </w:rPr>
        <w:t xml:space="preserve">Tasks, Associated Hazards, </w:t>
      </w:r>
      <w:r w:rsidRPr="00EA15ED">
        <w:rPr>
          <w:rFonts w:asciiTheme="minorHAnsi" w:hAnsiTheme="minorHAnsi" w:cs="Arial"/>
          <w:b/>
          <w:i/>
          <w:u w:val="single"/>
        </w:rPr>
        <w:t>Action to be taken to avoid hazards</w:t>
      </w:r>
    </w:p>
    <w:p w:rsidR="000902AE" w:rsidRPr="00EA15ED" w:rsidRDefault="000902AE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</w:p>
    <w:p w:rsidR="00092B62" w:rsidRPr="005D2F7D" w:rsidRDefault="004B5AF9" w:rsidP="005D2F7D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</w:rPr>
      </w:pPr>
      <w:r w:rsidRPr="00EA15ED">
        <w:rPr>
          <w:rFonts w:asciiTheme="minorHAnsi" w:hAnsiTheme="minorHAnsi" w:cs="Arial"/>
          <w:b/>
        </w:rPr>
        <w:t>Approved Tasks</w:t>
      </w:r>
      <w:r w:rsidRPr="00EA15ED">
        <w:rPr>
          <w:rFonts w:asciiTheme="minorHAnsi" w:hAnsiTheme="minorHAnsi" w:cs="Arial"/>
          <w:b/>
        </w:rPr>
        <w:tab/>
      </w:r>
    </w:p>
    <w:p w:rsidR="001D73D0" w:rsidRPr="00EA15ED" w:rsidRDefault="001D73D0" w:rsidP="00645518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Arial"/>
          <w:i/>
        </w:rPr>
      </w:pPr>
      <w:r w:rsidRPr="00EA15ED">
        <w:rPr>
          <w:rFonts w:asciiTheme="minorHAnsi" w:hAnsiTheme="minorHAnsi" w:cs="Arial"/>
          <w:i/>
        </w:rPr>
        <w:t>Dead hanging scenic pieces from the grid</w:t>
      </w:r>
    </w:p>
    <w:p w:rsidR="00092B62" w:rsidRPr="00EA15ED" w:rsidRDefault="00BB3B07" w:rsidP="00645518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Arial"/>
          <w:i/>
        </w:rPr>
      </w:pPr>
      <w:r w:rsidRPr="00EA15ED">
        <w:rPr>
          <w:rFonts w:asciiTheme="minorHAnsi" w:hAnsiTheme="minorHAnsi" w:cs="Arial"/>
          <w:i/>
        </w:rPr>
        <w:t>Rig pulleys for spot lines</w:t>
      </w:r>
    </w:p>
    <w:p w:rsidR="00BB3B07" w:rsidRPr="00EA15ED" w:rsidRDefault="00BB3B07" w:rsidP="00092B62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092B62" w:rsidRPr="00EA15ED" w:rsidRDefault="00092B62" w:rsidP="009D18BD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</w:rPr>
      </w:pPr>
      <w:r w:rsidRPr="00EA15ED">
        <w:rPr>
          <w:rFonts w:asciiTheme="minorHAnsi" w:hAnsiTheme="minorHAnsi" w:cs="Arial"/>
          <w:b/>
        </w:rPr>
        <w:t>Before Use.</w:t>
      </w:r>
    </w:p>
    <w:p w:rsidR="00092B62" w:rsidRPr="00EA15ED" w:rsidRDefault="009D18BD" w:rsidP="00645518">
      <w:pPr>
        <w:pStyle w:val="ListParagraph"/>
        <w:numPr>
          <w:ilvl w:val="0"/>
          <w:numId w:val="3"/>
        </w:numPr>
        <w:tabs>
          <w:tab w:val="left" w:pos="1134"/>
        </w:tabs>
        <w:rPr>
          <w:rFonts w:asciiTheme="minorHAnsi" w:hAnsiTheme="minorHAnsi" w:cs="Arial"/>
          <w:i/>
        </w:rPr>
      </w:pPr>
      <w:r w:rsidRPr="00EA15ED">
        <w:rPr>
          <w:rFonts w:asciiTheme="minorHAnsi" w:hAnsiTheme="minorHAnsi" w:cs="Arial"/>
          <w:i/>
        </w:rPr>
        <w:t xml:space="preserve">Suitable PPE to </w:t>
      </w:r>
      <w:r w:rsidR="00E40D01" w:rsidRPr="00EA15ED">
        <w:rPr>
          <w:rFonts w:asciiTheme="minorHAnsi" w:hAnsiTheme="minorHAnsi" w:cs="Arial"/>
          <w:i/>
        </w:rPr>
        <w:t>be worn- steel toe-capped boots and hard hats.</w:t>
      </w:r>
    </w:p>
    <w:p w:rsidR="00092B62" w:rsidRPr="00EA15ED" w:rsidRDefault="00092B62" w:rsidP="00645518">
      <w:pPr>
        <w:pStyle w:val="ListParagraph"/>
        <w:numPr>
          <w:ilvl w:val="0"/>
          <w:numId w:val="3"/>
        </w:numPr>
        <w:tabs>
          <w:tab w:val="left" w:pos="1134"/>
        </w:tabs>
        <w:rPr>
          <w:rFonts w:asciiTheme="minorHAnsi" w:hAnsiTheme="minorHAnsi" w:cs="Arial"/>
          <w:i/>
        </w:rPr>
      </w:pPr>
      <w:r w:rsidRPr="00EA15ED">
        <w:rPr>
          <w:rFonts w:asciiTheme="minorHAnsi" w:hAnsiTheme="minorHAnsi" w:cs="Arial"/>
          <w:i/>
        </w:rPr>
        <w:t>Clear communications either verbal or over r</w:t>
      </w:r>
      <w:r w:rsidR="00A45B20" w:rsidRPr="00EA15ED">
        <w:rPr>
          <w:rFonts w:asciiTheme="minorHAnsi" w:hAnsiTheme="minorHAnsi" w:cs="Arial"/>
          <w:i/>
        </w:rPr>
        <w:t xml:space="preserve">adio, depending on </w:t>
      </w:r>
      <w:r w:rsidRPr="00EA15ED">
        <w:rPr>
          <w:rFonts w:asciiTheme="minorHAnsi" w:hAnsiTheme="minorHAnsi" w:cs="Arial"/>
          <w:i/>
        </w:rPr>
        <w:t>ambient noise levels.</w:t>
      </w:r>
      <w:r w:rsidR="00E40D01" w:rsidRPr="00EA15ED">
        <w:rPr>
          <w:rFonts w:asciiTheme="minorHAnsi" w:hAnsiTheme="minorHAnsi" w:cs="Arial"/>
          <w:i/>
        </w:rPr>
        <w:t xml:space="preserve"> Radios should be in lanyard pouch.</w:t>
      </w:r>
    </w:p>
    <w:p w:rsidR="00092B62" w:rsidRPr="00EA15ED" w:rsidRDefault="00092B62" w:rsidP="00645518">
      <w:pPr>
        <w:pStyle w:val="ListParagraph"/>
        <w:numPr>
          <w:ilvl w:val="0"/>
          <w:numId w:val="3"/>
        </w:numPr>
        <w:tabs>
          <w:tab w:val="left" w:pos="1134"/>
        </w:tabs>
        <w:rPr>
          <w:rFonts w:asciiTheme="minorHAnsi" w:hAnsiTheme="minorHAnsi" w:cs="Arial"/>
          <w:i/>
        </w:rPr>
      </w:pPr>
      <w:r w:rsidRPr="00EA15ED">
        <w:rPr>
          <w:rFonts w:asciiTheme="minorHAnsi" w:hAnsiTheme="minorHAnsi" w:cs="Arial"/>
          <w:i/>
        </w:rPr>
        <w:t>Exclusion zones to prevent unnecessary risk to others.</w:t>
      </w:r>
    </w:p>
    <w:p w:rsidR="009D18BD" w:rsidRPr="00EA15ED" w:rsidRDefault="00A45B20" w:rsidP="00645518">
      <w:pPr>
        <w:pStyle w:val="ListParagraph"/>
        <w:numPr>
          <w:ilvl w:val="0"/>
          <w:numId w:val="3"/>
        </w:numPr>
        <w:tabs>
          <w:tab w:val="left" w:pos="1134"/>
        </w:tabs>
        <w:rPr>
          <w:rFonts w:asciiTheme="minorHAnsi" w:hAnsiTheme="minorHAnsi" w:cs="Arial"/>
          <w:i/>
        </w:rPr>
      </w:pPr>
      <w:r w:rsidRPr="00EA15ED">
        <w:rPr>
          <w:rFonts w:asciiTheme="minorHAnsi" w:hAnsiTheme="minorHAnsi" w:cs="Arial"/>
          <w:i/>
        </w:rPr>
        <w:t>Suitable tools with lanyards.</w:t>
      </w:r>
    </w:p>
    <w:p w:rsidR="00092B62" w:rsidRPr="00EA15ED" w:rsidRDefault="001D73D0" w:rsidP="00645518">
      <w:pPr>
        <w:pStyle w:val="ListParagraph"/>
        <w:numPr>
          <w:ilvl w:val="0"/>
          <w:numId w:val="3"/>
        </w:numPr>
        <w:tabs>
          <w:tab w:val="left" w:pos="1134"/>
        </w:tabs>
        <w:rPr>
          <w:rFonts w:asciiTheme="minorHAnsi" w:hAnsiTheme="minorHAnsi" w:cs="Arial"/>
          <w:i/>
        </w:rPr>
      </w:pPr>
      <w:r w:rsidRPr="00EA15ED">
        <w:rPr>
          <w:rFonts w:asciiTheme="minorHAnsi" w:hAnsiTheme="minorHAnsi" w:cs="Arial"/>
          <w:i/>
        </w:rPr>
        <w:t>Fly Floor made aware where</w:t>
      </w:r>
      <w:r w:rsidR="002558E8" w:rsidRPr="00EA15ED">
        <w:rPr>
          <w:rFonts w:asciiTheme="minorHAnsi" w:hAnsiTheme="minorHAnsi" w:cs="Arial"/>
          <w:i/>
        </w:rPr>
        <w:t xml:space="preserve"> you are going to be in the Grid.</w:t>
      </w:r>
    </w:p>
    <w:p w:rsidR="002558E8" w:rsidRPr="00EA15ED" w:rsidRDefault="002558E8" w:rsidP="00645518">
      <w:pPr>
        <w:pStyle w:val="ListParagraph"/>
        <w:numPr>
          <w:ilvl w:val="0"/>
          <w:numId w:val="3"/>
        </w:numPr>
        <w:tabs>
          <w:tab w:val="left" w:pos="1134"/>
        </w:tabs>
        <w:rPr>
          <w:rFonts w:asciiTheme="minorHAnsi" w:hAnsiTheme="minorHAnsi" w:cs="Arial"/>
          <w:i/>
        </w:rPr>
      </w:pPr>
      <w:r w:rsidRPr="00EA15ED">
        <w:rPr>
          <w:rFonts w:asciiTheme="minorHAnsi" w:hAnsiTheme="minorHAnsi" w:cs="Arial"/>
          <w:i/>
        </w:rPr>
        <w:t xml:space="preserve">Pockets should be emptied on the Trimming Gallery to prevent falling objects. </w:t>
      </w:r>
    </w:p>
    <w:p w:rsidR="00083D68" w:rsidRPr="005D2F7D" w:rsidRDefault="00083D68" w:rsidP="005D2F7D">
      <w:pPr>
        <w:tabs>
          <w:tab w:val="left" w:pos="1134"/>
        </w:tabs>
        <w:jc w:val="both"/>
        <w:rPr>
          <w:rFonts w:asciiTheme="minorHAnsi" w:hAnsiTheme="minorHAnsi" w:cs="Arial"/>
        </w:rPr>
      </w:pPr>
    </w:p>
    <w:p w:rsidR="00EF2191" w:rsidRPr="00EA15ED" w:rsidRDefault="00EF2191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EF2191" w:rsidRPr="00EA15ED" w:rsidRDefault="00EF2191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  <w:u w:val="single"/>
        </w:rPr>
      </w:pPr>
      <w:r w:rsidRPr="00EA15ED">
        <w:rPr>
          <w:rFonts w:asciiTheme="minorHAnsi" w:hAnsiTheme="minorHAnsi" w:cs="Arial"/>
          <w:u w:val="single"/>
        </w:rPr>
        <w:t>Dead Hanging a Scenic Element.</w:t>
      </w:r>
    </w:p>
    <w:p w:rsidR="00EF2191" w:rsidRPr="00EA15ED" w:rsidRDefault="00EF2191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EF2191" w:rsidRPr="00EA15ED" w:rsidRDefault="00EF2191" w:rsidP="00645518">
      <w:pPr>
        <w:pStyle w:val="ListParagraph"/>
        <w:numPr>
          <w:ilvl w:val="0"/>
          <w:numId w:val="5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>Before tying knots on the grid slats, wrap the “C” channel slat,</w:t>
      </w:r>
      <w:r w:rsidR="00FE7606">
        <w:rPr>
          <w:rFonts w:asciiTheme="minorHAnsi" w:hAnsiTheme="minorHAnsi" w:cs="Arial"/>
        </w:rPr>
        <w:t xml:space="preserve"> at least</w:t>
      </w:r>
      <w:r w:rsidRPr="00EA15ED">
        <w:rPr>
          <w:rFonts w:asciiTheme="minorHAnsi" w:hAnsiTheme="minorHAnsi" w:cs="Arial"/>
        </w:rPr>
        <w:t xml:space="preserve"> three slats from the suspension point, with foam or carpet to protect the rope</w:t>
      </w:r>
      <w:r w:rsidR="00FE7606">
        <w:rPr>
          <w:rFonts w:asciiTheme="minorHAnsi" w:hAnsiTheme="minorHAnsi" w:cs="Arial"/>
        </w:rPr>
        <w:t>, using PVC tape to secure</w:t>
      </w:r>
      <w:r w:rsidRPr="00EA15ED">
        <w:rPr>
          <w:rFonts w:asciiTheme="minorHAnsi" w:hAnsiTheme="minorHAnsi" w:cs="Arial"/>
        </w:rPr>
        <w:t xml:space="preserve">. </w:t>
      </w:r>
    </w:p>
    <w:p w:rsidR="00EF2191" w:rsidRPr="00EA15ED" w:rsidRDefault="00EF2191" w:rsidP="00645518">
      <w:pPr>
        <w:pStyle w:val="ListParagraph"/>
        <w:numPr>
          <w:ilvl w:val="0"/>
          <w:numId w:val="5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>After establishing an exclusion zone and communicating with the stage, lower the line in to attach scenery.</w:t>
      </w:r>
    </w:p>
    <w:p w:rsidR="00EF2191" w:rsidRPr="00EA15ED" w:rsidRDefault="00EF2191" w:rsidP="00645518">
      <w:pPr>
        <w:pStyle w:val="ListParagraph"/>
        <w:numPr>
          <w:ilvl w:val="0"/>
          <w:numId w:val="5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>When lifting scenery, make sure there are enough people to lift the load and tie-off safely.</w:t>
      </w:r>
      <w:r w:rsidR="00FE7606">
        <w:rPr>
          <w:rFonts w:asciiTheme="minorHAnsi" w:hAnsiTheme="minorHAnsi" w:cs="Arial"/>
        </w:rPr>
        <w:t xml:space="preserve"> If a heavy load, one lifter and one </w:t>
      </w:r>
      <w:r w:rsidR="00855004">
        <w:rPr>
          <w:rFonts w:asciiTheme="minorHAnsi" w:hAnsiTheme="minorHAnsi" w:cs="Arial"/>
        </w:rPr>
        <w:t>person to tie</w:t>
      </w:r>
      <w:r w:rsidR="00FE7606">
        <w:rPr>
          <w:rFonts w:asciiTheme="minorHAnsi" w:hAnsiTheme="minorHAnsi" w:cs="Arial"/>
        </w:rPr>
        <w:t xml:space="preserve"> per line.</w:t>
      </w:r>
    </w:p>
    <w:p w:rsidR="00EF2191" w:rsidRDefault="00EF2191" w:rsidP="00645518">
      <w:pPr>
        <w:pStyle w:val="ListParagraph"/>
        <w:numPr>
          <w:ilvl w:val="0"/>
          <w:numId w:val="5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>Tie a round turn and two half hitches around a grid slat not directly by suspension point – be at least three grid slats away from suspension point.</w:t>
      </w:r>
      <w:r w:rsidR="00FE7606">
        <w:rPr>
          <w:rFonts w:asciiTheme="minorHAnsi" w:hAnsiTheme="minorHAnsi" w:cs="Arial"/>
        </w:rPr>
        <w:t xml:space="preserve"> It will probably need to be tied on the bight. Do not tie the knot unless you have been trained and are being supervised</w:t>
      </w:r>
      <w:r w:rsidR="00CD3ED5">
        <w:rPr>
          <w:rFonts w:asciiTheme="minorHAnsi" w:hAnsiTheme="minorHAnsi" w:cs="Arial"/>
        </w:rPr>
        <w:t>, or you are competent to tie the knot.</w:t>
      </w:r>
    </w:p>
    <w:p w:rsidR="00FE7606" w:rsidRPr="00EA15ED" w:rsidRDefault="00FE7606" w:rsidP="00645518">
      <w:pPr>
        <w:pStyle w:val="ListParagraph"/>
        <w:numPr>
          <w:ilvl w:val="0"/>
          <w:numId w:val="5"/>
        </w:numPr>
        <w:tabs>
          <w:tab w:val="left" w:pos="1134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Coil up the tail and secure to avoid tail falling between slats.</w:t>
      </w:r>
    </w:p>
    <w:p w:rsidR="00EF2191" w:rsidRDefault="00EF2191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5D2F7D" w:rsidRDefault="005D2F7D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5D2F7D" w:rsidRDefault="005D2F7D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5D2F7D" w:rsidRDefault="005D2F7D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5D2F7D" w:rsidRPr="00EA15ED" w:rsidRDefault="005D2F7D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EF2191" w:rsidRPr="00EA15ED" w:rsidRDefault="00EF2191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  <w:u w:val="single"/>
        </w:rPr>
      </w:pPr>
      <w:r w:rsidRPr="00EA15ED">
        <w:rPr>
          <w:rFonts w:asciiTheme="minorHAnsi" w:hAnsiTheme="minorHAnsi" w:cs="Arial"/>
          <w:u w:val="single"/>
        </w:rPr>
        <w:t>Rigging Pulleys For Spot Line</w:t>
      </w:r>
      <w:r w:rsidR="00050A9B" w:rsidRPr="00EA15ED">
        <w:rPr>
          <w:rFonts w:asciiTheme="minorHAnsi" w:hAnsiTheme="minorHAnsi" w:cs="Arial"/>
          <w:u w:val="single"/>
        </w:rPr>
        <w:t>.</w:t>
      </w:r>
    </w:p>
    <w:p w:rsidR="00EF2191" w:rsidRPr="00EA15ED" w:rsidRDefault="00EF2191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924750" w:rsidRPr="00EA15ED" w:rsidRDefault="00924750" w:rsidP="00645518">
      <w:pPr>
        <w:pStyle w:val="ListParagraph"/>
        <w:numPr>
          <w:ilvl w:val="0"/>
          <w:numId w:val="6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>For pulleys below the grid, after an exclusion zone has been set up, use a Roundsling to “basket” around the slat and join with a three and a quarter tonne shackle above the grid, and “mouse” the pin</w:t>
      </w:r>
      <w:r w:rsidR="00050A9B" w:rsidRPr="00EA15ED">
        <w:rPr>
          <w:rFonts w:asciiTheme="minorHAnsi" w:hAnsiTheme="minorHAnsi" w:cs="Arial"/>
        </w:rPr>
        <w:t xml:space="preserve"> with a cable tie</w:t>
      </w:r>
      <w:r w:rsidRPr="00EA15ED">
        <w:rPr>
          <w:rFonts w:asciiTheme="minorHAnsi" w:hAnsiTheme="minorHAnsi" w:cs="Arial"/>
        </w:rPr>
        <w:t>.</w:t>
      </w:r>
      <w:r w:rsidR="00B8598C" w:rsidRPr="00EA15ED">
        <w:rPr>
          <w:rFonts w:asciiTheme="minorHAnsi" w:hAnsiTheme="minorHAnsi" w:cs="Arial"/>
        </w:rPr>
        <w:t xml:space="preserve"> For heavy loads, protect the sling by wrapping foam around slat first.</w:t>
      </w:r>
    </w:p>
    <w:p w:rsidR="00CD3ED5" w:rsidRDefault="00924750" w:rsidP="00645518">
      <w:pPr>
        <w:pStyle w:val="ListParagraph"/>
        <w:numPr>
          <w:ilvl w:val="0"/>
          <w:numId w:val="6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>Attach the pulley using a suitable karabiner and lower through slats.</w:t>
      </w:r>
    </w:p>
    <w:p w:rsidR="00924750" w:rsidRPr="00EA15ED" w:rsidRDefault="00CD3ED5" w:rsidP="00645518">
      <w:pPr>
        <w:pStyle w:val="ListParagraph"/>
        <w:numPr>
          <w:ilvl w:val="0"/>
          <w:numId w:val="6"/>
        </w:numPr>
        <w:tabs>
          <w:tab w:val="left" w:pos="1134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Use appropriate rope diameter for the pulley.</w:t>
      </w:r>
      <w:r w:rsidR="00924750" w:rsidRPr="00EA15ED">
        <w:rPr>
          <w:rFonts w:asciiTheme="minorHAnsi" w:hAnsiTheme="minorHAnsi" w:cs="Arial"/>
        </w:rPr>
        <w:t xml:space="preserve"> </w:t>
      </w:r>
    </w:p>
    <w:p w:rsidR="00924750" w:rsidRPr="00EA15ED" w:rsidRDefault="00924750" w:rsidP="00645518">
      <w:pPr>
        <w:pStyle w:val="ListParagraph"/>
        <w:numPr>
          <w:ilvl w:val="0"/>
          <w:numId w:val="6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>Placing hands carefully through slats</w:t>
      </w:r>
      <w:r w:rsidR="00050A9B" w:rsidRPr="00EA15ED">
        <w:rPr>
          <w:rFonts w:asciiTheme="minorHAnsi" w:hAnsiTheme="minorHAnsi" w:cs="Arial"/>
        </w:rPr>
        <w:t>,</w:t>
      </w:r>
      <w:r w:rsidRPr="00EA15ED">
        <w:rPr>
          <w:rFonts w:asciiTheme="minorHAnsi" w:hAnsiTheme="minorHAnsi" w:cs="Arial"/>
        </w:rPr>
        <w:t xml:space="preserve"> feed rope underneath</w:t>
      </w:r>
      <w:r w:rsidR="00C10F00" w:rsidRPr="00EA15ED">
        <w:rPr>
          <w:rFonts w:asciiTheme="minorHAnsi" w:hAnsiTheme="minorHAnsi" w:cs="Arial"/>
        </w:rPr>
        <w:t xml:space="preserve"> the</w:t>
      </w:r>
      <w:r w:rsidRPr="00EA15ED">
        <w:rPr>
          <w:rFonts w:asciiTheme="minorHAnsi" w:hAnsiTheme="minorHAnsi" w:cs="Arial"/>
        </w:rPr>
        <w:t xml:space="preserve"> grid and through</w:t>
      </w:r>
      <w:r w:rsidR="00C10F00" w:rsidRPr="00EA15ED">
        <w:rPr>
          <w:rFonts w:asciiTheme="minorHAnsi" w:hAnsiTheme="minorHAnsi" w:cs="Arial"/>
        </w:rPr>
        <w:t xml:space="preserve"> the</w:t>
      </w:r>
      <w:r w:rsidRPr="00EA15ED">
        <w:rPr>
          <w:rFonts w:asciiTheme="minorHAnsi" w:hAnsiTheme="minorHAnsi" w:cs="Arial"/>
        </w:rPr>
        <w:t xml:space="preserve"> pulley</w:t>
      </w:r>
      <w:r w:rsidR="005D2F7D">
        <w:rPr>
          <w:rFonts w:asciiTheme="minorHAnsi" w:hAnsiTheme="minorHAnsi" w:cs="Arial"/>
        </w:rPr>
        <w:t xml:space="preserve"> ensuring there is a figure of eight stopper knot tied into the end of the line</w:t>
      </w:r>
      <w:r w:rsidRPr="00EA15ED">
        <w:rPr>
          <w:rFonts w:asciiTheme="minorHAnsi" w:hAnsiTheme="minorHAnsi" w:cs="Arial"/>
        </w:rPr>
        <w:t>, lowering to stage after communicating with stage.</w:t>
      </w:r>
    </w:p>
    <w:p w:rsidR="00924750" w:rsidRPr="00EA15ED" w:rsidRDefault="00924750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924750" w:rsidRPr="00EA15ED" w:rsidRDefault="00924750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  <w:u w:val="single"/>
        </w:rPr>
      </w:pPr>
      <w:r w:rsidRPr="00EA15ED">
        <w:rPr>
          <w:rFonts w:asciiTheme="minorHAnsi" w:hAnsiTheme="minorHAnsi" w:cs="Arial"/>
          <w:u w:val="single"/>
        </w:rPr>
        <w:t>Rigging Pulleys Above The Grid.</w:t>
      </w:r>
    </w:p>
    <w:p w:rsidR="00924750" w:rsidRPr="00EA15ED" w:rsidRDefault="00924750" w:rsidP="00BB3B07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924750" w:rsidRPr="00EA15ED" w:rsidRDefault="00924750" w:rsidP="00645518">
      <w:pPr>
        <w:pStyle w:val="ListParagraph"/>
        <w:numPr>
          <w:ilvl w:val="0"/>
          <w:numId w:val="7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 xml:space="preserve">When using grid/loft blocks, after </w:t>
      </w:r>
      <w:r w:rsidR="00050A9B" w:rsidRPr="00EA15ED">
        <w:rPr>
          <w:rFonts w:asciiTheme="minorHAnsi" w:hAnsiTheme="minorHAnsi" w:cs="Arial"/>
        </w:rPr>
        <w:t>setting up exclusion zone, put</w:t>
      </w:r>
      <w:r w:rsidRPr="00EA15ED">
        <w:rPr>
          <w:rFonts w:asciiTheme="minorHAnsi" w:hAnsiTheme="minorHAnsi" w:cs="Arial"/>
        </w:rPr>
        <w:t xml:space="preserve"> the pulley in the correct place and attach to grid slats with four M10 “J” bolts using spanner. </w:t>
      </w:r>
    </w:p>
    <w:p w:rsidR="00CD3ED5" w:rsidRDefault="00924750" w:rsidP="00645518">
      <w:pPr>
        <w:pStyle w:val="ListParagraph"/>
        <w:numPr>
          <w:ilvl w:val="0"/>
          <w:numId w:val="7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>Communicate with stage when lowering the line.</w:t>
      </w:r>
    </w:p>
    <w:p w:rsidR="00924750" w:rsidRPr="00EA15ED" w:rsidRDefault="00CD3ED5" w:rsidP="00645518">
      <w:pPr>
        <w:pStyle w:val="ListParagraph"/>
        <w:numPr>
          <w:ilvl w:val="0"/>
          <w:numId w:val="7"/>
        </w:numPr>
        <w:tabs>
          <w:tab w:val="left" w:pos="1134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use appropriate rope diameter for the pulley.</w:t>
      </w:r>
      <w:r w:rsidR="00924750" w:rsidRPr="00EA15ED">
        <w:rPr>
          <w:rFonts w:asciiTheme="minorHAnsi" w:hAnsiTheme="minorHAnsi" w:cs="Arial"/>
        </w:rPr>
        <w:t xml:space="preserve"> </w:t>
      </w:r>
    </w:p>
    <w:p w:rsidR="006D6B18" w:rsidRPr="00EA15ED" w:rsidRDefault="00EF2191" w:rsidP="0092475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</w:rPr>
        <w:t xml:space="preserve">   </w:t>
      </w:r>
    </w:p>
    <w:p w:rsidR="00524944" w:rsidRPr="00EA15ED" w:rsidRDefault="00524944" w:rsidP="0030664D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</w:rPr>
      </w:pPr>
      <w:r w:rsidRPr="00EA15ED">
        <w:rPr>
          <w:rFonts w:asciiTheme="minorHAnsi" w:hAnsiTheme="minorHAnsi" w:cs="Arial"/>
          <w:b/>
        </w:rPr>
        <w:t>After use</w:t>
      </w:r>
    </w:p>
    <w:p w:rsidR="00E76C7A" w:rsidRPr="00EA15ED" w:rsidRDefault="001D73D0" w:rsidP="00645518">
      <w:pPr>
        <w:pStyle w:val="ListParagraph"/>
        <w:numPr>
          <w:ilvl w:val="0"/>
          <w:numId w:val="8"/>
        </w:numPr>
        <w:tabs>
          <w:tab w:val="left" w:pos="1134"/>
        </w:tabs>
        <w:ind w:left="1418" w:hanging="284"/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  <w:i/>
        </w:rPr>
        <w:t xml:space="preserve">Call down the stage and Fly Floor to let them know that the Grid is clear. </w:t>
      </w:r>
    </w:p>
    <w:p w:rsidR="00524944" w:rsidRPr="00EA15ED" w:rsidRDefault="00524944" w:rsidP="00E76C7A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EA15ED">
        <w:rPr>
          <w:rFonts w:asciiTheme="minorHAnsi" w:hAnsiTheme="minorHAnsi" w:cs="Arial"/>
          <w:b/>
          <w:spacing w:val="-6"/>
        </w:rPr>
        <w:t>Noise</w:t>
      </w:r>
    </w:p>
    <w:p w:rsidR="00524944" w:rsidRPr="00645518" w:rsidRDefault="00E76C7A" w:rsidP="00645518">
      <w:pPr>
        <w:pStyle w:val="ListParagraph"/>
        <w:numPr>
          <w:ilvl w:val="0"/>
          <w:numId w:val="8"/>
        </w:numPr>
        <w:tabs>
          <w:tab w:val="left" w:pos="567"/>
        </w:tabs>
        <w:spacing w:after="120"/>
        <w:ind w:left="1418" w:hanging="284"/>
        <w:jc w:val="both"/>
        <w:rPr>
          <w:rFonts w:asciiTheme="minorHAnsi" w:hAnsiTheme="minorHAnsi" w:cs="Arial"/>
          <w:i/>
        </w:rPr>
      </w:pPr>
      <w:r w:rsidRPr="00645518">
        <w:rPr>
          <w:rFonts w:asciiTheme="minorHAnsi" w:hAnsiTheme="minorHAnsi" w:cs="Arial"/>
          <w:i/>
        </w:rPr>
        <w:t>S</w:t>
      </w:r>
      <w:r w:rsidR="003B118C" w:rsidRPr="00645518">
        <w:rPr>
          <w:rFonts w:asciiTheme="minorHAnsi" w:hAnsiTheme="minorHAnsi" w:cs="Arial"/>
          <w:i/>
        </w:rPr>
        <w:t>urrounding sources of noise</w:t>
      </w:r>
      <w:r w:rsidRPr="00645518">
        <w:rPr>
          <w:rFonts w:asciiTheme="minorHAnsi" w:hAnsiTheme="minorHAnsi" w:cs="Arial"/>
          <w:i/>
        </w:rPr>
        <w:t xml:space="preserve"> should be controlled during automated equipment</w:t>
      </w:r>
      <w:r w:rsidR="003B118C" w:rsidRPr="00645518">
        <w:rPr>
          <w:rFonts w:asciiTheme="minorHAnsi" w:hAnsiTheme="minorHAnsi" w:cs="Arial"/>
          <w:i/>
        </w:rPr>
        <w:t xml:space="preserve"> use to enable clear communication.</w:t>
      </w:r>
    </w:p>
    <w:p w:rsidR="00524944" w:rsidRPr="00EA15ED" w:rsidRDefault="00524944" w:rsidP="00E76C7A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  <w:spacing w:val="-6"/>
        </w:rPr>
      </w:pPr>
      <w:r w:rsidRPr="00EA15ED">
        <w:rPr>
          <w:rFonts w:asciiTheme="minorHAnsi" w:hAnsiTheme="minorHAnsi" w:cs="Arial"/>
          <w:b/>
          <w:spacing w:val="-6"/>
        </w:rPr>
        <w:t>Light</w:t>
      </w:r>
    </w:p>
    <w:p w:rsidR="00CD3ED5" w:rsidRDefault="00E76C7A" w:rsidP="00CD3ED5">
      <w:pPr>
        <w:pStyle w:val="ListParagraph"/>
        <w:numPr>
          <w:ilvl w:val="0"/>
          <w:numId w:val="8"/>
        </w:numPr>
        <w:tabs>
          <w:tab w:val="left" w:pos="567"/>
        </w:tabs>
        <w:spacing w:after="120"/>
        <w:ind w:left="1418" w:hanging="284"/>
        <w:jc w:val="both"/>
        <w:rPr>
          <w:rFonts w:asciiTheme="minorHAnsi" w:hAnsiTheme="minorHAnsi" w:cs="Arial"/>
          <w:i/>
        </w:rPr>
      </w:pPr>
      <w:r w:rsidRPr="00645518">
        <w:rPr>
          <w:rFonts w:asciiTheme="minorHAnsi" w:hAnsiTheme="minorHAnsi" w:cs="Arial"/>
          <w:i/>
        </w:rPr>
        <w:t>E</w:t>
      </w:r>
      <w:r w:rsidR="00F40C8E" w:rsidRPr="00645518">
        <w:rPr>
          <w:rFonts w:asciiTheme="minorHAnsi" w:hAnsiTheme="minorHAnsi" w:cs="Arial"/>
          <w:i/>
        </w:rPr>
        <w:t>nsure there are</w:t>
      </w:r>
      <w:r w:rsidR="00524944" w:rsidRPr="00645518">
        <w:rPr>
          <w:rFonts w:asciiTheme="minorHAnsi" w:hAnsiTheme="minorHAnsi" w:cs="Arial"/>
          <w:i/>
        </w:rPr>
        <w:t xml:space="preserve"> sufficient levels of light to allow safe </w:t>
      </w:r>
      <w:r w:rsidR="004B05EF" w:rsidRPr="00645518">
        <w:rPr>
          <w:rFonts w:asciiTheme="minorHAnsi" w:hAnsiTheme="minorHAnsi" w:cs="Arial"/>
          <w:i/>
        </w:rPr>
        <w:t>working</w:t>
      </w:r>
      <w:r w:rsidR="00524944" w:rsidRPr="00645518">
        <w:rPr>
          <w:rFonts w:asciiTheme="minorHAnsi" w:hAnsiTheme="minorHAnsi" w:cs="Arial"/>
          <w:i/>
        </w:rPr>
        <w:t>.</w:t>
      </w:r>
    </w:p>
    <w:p w:rsidR="00CD3ED5" w:rsidRDefault="00CD3ED5" w:rsidP="00CD3ED5">
      <w:pPr>
        <w:pStyle w:val="ListParagraph"/>
        <w:tabs>
          <w:tab w:val="left" w:pos="567"/>
        </w:tabs>
        <w:spacing w:after="120"/>
        <w:ind w:left="1418"/>
        <w:jc w:val="both"/>
        <w:rPr>
          <w:rFonts w:asciiTheme="minorHAnsi" w:hAnsiTheme="minorHAnsi" w:cs="Arial"/>
          <w:i/>
        </w:rPr>
      </w:pPr>
    </w:p>
    <w:p w:rsidR="00CD3ED5" w:rsidRPr="00CD3ED5" w:rsidRDefault="0085527C" w:rsidP="00CD3ED5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  <w:spacing w:val="-6"/>
        </w:rPr>
      </w:pPr>
      <w:r>
        <w:rPr>
          <w:rFonts w:asciiTheme="minorHAnsi" w:hAnsiTheme="minorHAnsi" w:cs="Arial"/>
          <w:b/>
          <w:spacing w:val="-6"/>
        </w:rPr>
        <w:t>Grid boxes</w:t>
      </w:r>
      <w:r w:rsidR="00CD3ED5">
        <w:rPr>
          <w:rFonts w:asciiTheme="minorHAnsi" w:hAnsiTheme="minorHAnsi" w:cs="Arial"/>
          <w:b/>
          <w:spacing w:val="-6"/>
        </w:rPr>
        <w:tab/>
      </w:r>
      <w:r w:rsidR="00CD3ED5">
        <w:rPr>
          <w:rFonts w:asciiTheme="minorHAnsi" w:hAnsiTheme="minorHAnsi" w:cs="Arial"/>
          <w:b/>
          <w:spacing w:val="-6"/>
        </w:rPr>
        <w:tab/>
      </w:r>
      <w:r w:rsidR="00CD3ED5">
        <w:rPr>
          <w:rFonts w:asciiTheme="minorHAnsi" w:hAnsiTheme="minorHAnsi" w:cs="Arial"/>
          <w:b/>
          <w:spacing w:val="-6"/>
        </w:rPr>
        <w:tab/>
      </w:r>
      <w:r w:rsidR="00CD3ED5">
        <w:rPr>
          <w:rFonts w:asciiTheme="minorHAnsi" w:hAnsiTheme="minorHAnsi" w:cs="Arial"/>
          <w:b/>
          <w:spacing w:val="-6"/>
        </w:rPr>
        <w:tab/>
      </w:r>
      <w:r w:rsidR="00CD3ED5">
        <w:rPr>
          <w:rFonts w:asciiTheme="minorHAnsi" w:hAnsiTheme="minorHAnsi" w:cs="Arial"/>
          <w:b/>
          <w:spacing w:val="-6"/>
        </w:rPr>
        <w:tab/>
      </w:r>
      <w:r w:rsidR="00CD3ED5">
        <w:rPr>
          <w:rFonts w:asciiTheme="minorHAnsi" w:hAnsiTheme="minorHAnsi" w:cs="Arial"/>
          <w:b/>
          <w:spacing w:val="-6"/>
        </w:rPr>
        <w:tab/>
      </w:r>
      <w:r w:rsidR="00CD3ED5">
        <w:rPr>
          <w:rFonts w:asciiTheme="minorHAnsi" w:hAnsiTheme="minorHAnsi" w:cs="Arial"/>
          <w:b/>
          <w:spacing w:val="-6"/>
        </w:rPr>
        <w:tab/>
      </w:r>
      <w:r w:rsidR="00CD3ED5">
        <w:rPr>
          <w:rFonts w:asciiTheme="minorHAnsi" w:hAnsiTheme="minorHAnsi" w:cs="Arial"/>
          <w:b/>
          <w:spacing w:val="-6"/>
        </w:rPr>
        <w:tab/>
      </w:r>
      <w:r w:rsidR="00CD3ED5">
        <w:rPr>
          <w:rFonts w:asciiTheme="minorHAnsi" w:hAnsiTheme="minorHAnsi" w:cs="Arial"/>
          <w:b/>
          <w:spacing w:val="-6"/>
        </w:rPr>
        <w:tab/>
      </w:r>
      <w:r w:rsidR="00CD3ED5">
        <w:rPr>
          <w:rFonts w:asciiTheme="minorHAnsi" w:hAnsiTheme="minorHAnsi" w:cs="Arial"/>
          <w:b/>
          <w:spacing w:val="-6"/>
        </w:rPr>
        <w:tab/>
      </w:r>
      <w:r w:rsidR="00CD3ED5">
        <w:rPr>
          <w:rFonts w:asciiTheme="minorHAnsi" w:hAnsiTheme="minorHAnsi" w:cs="Arial"/>
          <w:b/>
          <w:spacing w:val="-6"/>
        </w:rPr>
        <w:tab/>
      </w:r>
    </w:p>
    <w:p w:rsidR="00CD3ED5" w:rsidRPr="00CD3ED5" w:rsidRDefault="00CD3ED5" w:rsidP="00BF3F15">
      <w:pPr>
        <w:pStyle w:val="ListParagraph"/>
        <w:numPr>
          <w:ilvl w:val="0"/>
          <w:numId w:val="11"/>
        </w:numPr>
        <w:tabs>
          <w:tab w:val="left" w:pos="567"/>
        </w:tabs>
        <w:spacing w:after="120"/>
        <w:ind w:left="1418" w:hanging="284"/>
        <w:jc w:val="both"/>
        <w:rPr>
          <w:rFonts w:asciiTheme="minorHAnsi" w:hAnsiTheme="minorHAnsi" w:cs="Arial"/>
          <w:i/>
        </w:rPr>
      </w:pPr>
      <w:r w:rsidRPr="00CD3ED5">
        <w:rPr>
          <w:rFonts w:asciiTheme="minorHAnsi" w:hAnsiTheme="minorHAnsi" w:cs="Arial"/>
        </w:rPr>
        <w:t>If using Grid boxes, be careful when pulling equipment out. Sometimes other equipment can be caught up and pulled out by accident, falling to the deck through the slats.</w:t>
      </w:r>
    </w:p>
    <w:p w:rsidR="00CD3ED5" w:rsidRDefault="00CD3ED5" w:rsidP="00CD3ED5">
      <w:pPr>
        <w:pStyle w:val="ListParagraph"/>
        <w:tabs>
          <w:tab w:val="left" w:pos="1134"/>
        </w:tabs>
        <w:jc w:val="both"/>
        <w:rPr>
          <w:rFonts w:asciiTheme="minorHAnsi" w:hAnsiTheme="minorHAnsi" w:cs="Arial"/>
          <w:b/>
          <w:spacing w:val="-6"/>
        </w:rPr>
      </w:pPr>
    </w:p>
    <w:p w:rsidR="00524944" w:rsidRPr="00EA15ED" w:rsidRDefault="00524944" w:rsidP="00E76C7A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  <w:spacing w:val="-6"/>
        </w:rPr>
      </w:pPr>
      <w:r w:rsidRPr="00EA15ED">
        <w:rPr>
          <w:rFonts w:asciiTheme="minorHAnsi" w:hAnsiTheme="minorHAnsi" w:cs="Arial"/>
          <w:b/>
          <w:spacing w:val="-6"/>
        </w:rPr>
        <w:t>P.P.E. and clothing</w:t>
      </w:r>
    </w:p>
    <w:p w:rsidR="005C5C3C" w:rsidRDefault="00A66F51" w:rsidP="00645518">
      <w:pPr>
        <w:pStyle w:val="ListParagraph"/>
        <w:numPr>
          <w:ilvl w:val="0"/>
          <w:numId w:val="8"/>
        </w:numPr>
        <w:tabs>
          <w:tab w:val="left" w:pos="567"/>
        </w:tabs>
        <w:spacing w:after="120"/>
        <w:ind w:left="1418" w:hanging="284"/>
        <w:jc w:val="both"/>
        <w:rPr>
          <w:rFonts w:asciiTheme="minorHAnsi" w:hAnsiTheme="minorHAnsi" w:cs="Arial"/>
          <w:i/>
        </w:rPr>
      </w:pPr>
      <w:r w:rsidRPr="00645518">
        <w:rPr>
          <w:rFonts w:asciiTheme="minorHAnsi" w:hAnsiTheme="minorHAnsi" w:cs="Arial"/>
          <w:i/>
        </w:rPr>
        <w:t>Anyone working w</w:t>
      </w:r>
      <w:r w:rsidR="005C5C3C" w:rsidRPr="00645518">
        <w:rPr>
          <w:rFonts w:asciiTheme="minorHAnsi" w:hAnsiTheme="minorHAnsi" w:cs="Arial"/>
          <w:i/>
        </w:rPr>
        <w:t>ithin the performa</w:t>
      </w:r>
      <w:r w:rsidR="00E76C7A" w:rsidRPr="00645518">
        <w:rPr>
          <w:rFonts w:asciiTheme="minorHAnsi" w:hAnsiTheme="minorHAnsi" w:cs="Arial"/>
          <w:i/>
        </w:rPr>
        <w:t>nce venue whilst automated equipment is moving</w:t>
      </w:r>
      <w:r w:rsidRPr="00645518">
        <w:rPr>
          <w:rFonts w:asciiTheme="minorHAnsi" w:hAnsiTheme="minorHAnsi" w:cs="Arial"/>
          <w:i/>
        </w:rPr>
        <w:t xml:space="preserve"> </w:t>
      </w:r>
      <w:r w:rsidR="00E76C7A" w:rsidRPr="00645518">
        <w:rPr>
          <w:rFonts w:asciiTheme="minorHAnsi" w:hAnsiTheme="minorHAnsi" w:cs="Arial"/>
          <w:i/>
        </w:rPr>
        <w:t xml:space="preserve">must </w:t>
      </w:r>
      <w:r w:rsidRPr="00645518">
        <w:rPr>
          <w:rFonts w:asciiTheme="minorHAnsi" w:hAnsiTheme="minorHAnsi" w:cs="Arial"/>
          <w:i/>
        </w:rPr>
        <w:t>wear</w:t>
      </w:r>
      <w:r w:rsidR="00E76C7A" w:rsidRPr="00645518">
        <w:rPr>
          <w:rFonts w:asciiTheme="minorHAnsi" w:hAnsiTheme="minorHAnsi" w:cs="Arial"/>
          <w:i/>
        </w:rPr>
        <w:t xml:space="preserve"> </w:t>
      </w:r>
      <w:r w:rsidR="005C5C3C" w:rsidRPr="00645518">
        <w:rPr>
          <w:rFonts w:asciiTheme="minorHAnsi" w:hAnsiTheme="minorHAnsi" w:cs="Arial"/>
          <w:i/>
        </w:rPr>
        <w:t>a hard h</w:t>
      </w:r>
      <w:r w:rsidRPr="00645518">
        <w:rPr>
          <w:rFonts w:asciiTheme="minorHAnsi" w:hAnsiTheme="minorHAnsi" w:cs="Arial"/>
          <w:i/>
        </w:rPr>
        <w:t>at</w:t>
      </w:r>
      <w:r w:rsidR="006D6B18" w:rsidRPr="00645518">
        <w:rPr>
          <w:rFonts w:asciiTheme="minorHAnsi" w:hAnsiTheme="minorHAnsi" w:cs="Arial"/>
          <w:i/>
        </w:rPr>
        <w:t xml:space="preserve"> below Grid. Safety boots in the Grid.</w:t>
      </w:r>
    </w:p>
    <w:p w:rsidR="00CD3ED5" w:rsidRPr="00645518" w:rsidRDefault="00CD3ED5" w:rsidP="00CD3ED5">
      <w:pPr>
        <w:pStyle w:val="ListParagraph"/>
        <w:tabs>
          <w:tab w:val="left" w:pos="567"/>
        </w:tabs>
        <w:spacing w:after="120"/>
        <w:ind w:left="1418"/>
        <w:jc w:val="both"/>
        <w:rPr>
          <w:rFonts w:asciiTheme="minorHAnsi" w:hAnsiTheme="minorHAnsi" w:cs="Arial"/>
          <w:i/>
        </w:rPr>
      </w:pPr>
    </w:p>
    <w:p w:rsidR="00524944" w:rsidRPr="00EA15ED" w:rsidRDefault="00524944">
      <w:pPr>
        <w:tabs>
          <w:tab w:val="left" w:pos="567"/>
        </w:tabs>
        <w:spacing w:after="120"/>
        <w:ind w:left="1134"/>
        <w:rPr>
          <w:rFonts w:asciiTheme="minorHAnsi" w:hAnsiTheme="minorHAnsi" w:cs="Arial"/>
          <w:i/>
        </w:rPr>
      </w:pPr>
    </w:p>
    <w:sectPr w:rsidR="00524944" w:rsidRPr="00EA15ED">
      <w:headerReference w:type="default" r:id="rId9"/>
      <w:footerReference w:type="default" r:id="rId10"/>
      <w:type w:val="continuous"/>
      <w:pgSz w:w="11907" w:h="16840" w:code="9"/>
      <w:pgMar w:top="567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71" w:rsidRDefault="00201E71">
      <w:r>
        <w:separator/>
      </w:r>
    </w:p>
  </w:endnote>
  <w:endnote w:type="continuationSeparator" w:id="0">
    <w:p w:rsidR="00201E71" w:rsidRDefault="0020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8E" w:rsidRPr="004B05EF" w:rsidRDefault="00F40C8E">
    <w:pPr>
      <w:pStyle w:val="Footer"/>
      <w:rPr>
        <w:rStyle w:val="PageNumber"/>
        <w:rFonts w:ascii="Arial" w:hAnsi="Arial" w:cs="Arial"/>
        <w:sz w:val="16"/>
      </w:rPr>
    </w:pPr>
    <w:r w:rsidRPr="004B05EF">
      <w:rPr>
        <w:rFonts w:ascii="Arial" w:hAnsi="Arial" w:cs="Arial"/>
        <w:sz w:val="16"/>
      </w:rPr>
      <w:tab/>
    </w:r>
    <w:r w:rsidRPr="004B05EF">
      <w:rPr>
        <w:rFonts w:ascii="Arial" w:hAnsi="Arial" w:cs="Arial"/>
      </w:rPr>
      <w:t xml:space="preserve">Page </w:t>
    </w:r>
    <w:r w:rsidRPr="004B05EF">
      <w:rPr>
        <w:rStyle w:val="PageNumber"/>
        <w:rFonts w:ascii="Arial" w:hAnsi="Arial" w:cs="Arial"/>
      </w:rPr>
      <w:fldChar w:fldCharType="begin"/>
    </w:r>
    <w:r w:rsidRPr="004B05EF">
      <w:rPr>
        <w:rStyle w:val="PageNumber"/>
        <w:rFonts w:ascii="Arial" w:hAnsi="Arial" w:cs="Arial"/>
      </w:rPr>
      <w:instrText xml:space="preserve"> PAGE </w:instrText>
    </w:r>
    <w:r w:rsidRPr="004B05EF">
      <w:rPr>
        <w:rStyle w:val="PageNumber"/>
        <w:rFonts w:ascii="Arial" w:hAnsi="Arial" w:cs="Arial"/>
      </w:rPr>
      <w:fldChar w:fldCharType="separate"/>
    </w:r>
    <w:r w:rsidR="002866C4">
      <w:rPr>
        <w:rStyle w:val="PageNumber"/>
        <w:rFonts w:ascii="Arial" w:hAnsi="Arial" w:cs="Arial"/>
        <w:noProof/>
      </w:rPr>
      <w:t>1</w:t>
    </w:r>
    <w:r w:rsidRPr="004B05EF">
      <w:rPr>
        <w:rStyle w:val="PageNumber"/>
        <w:rFonts w:ascii="Arial" w:hAnsi="Arial" w:cs="Arial"/>
      </w:rPr>
      <w:fldChar w:fldCharType="end"/>
    </w:r>
    <w:r w:rsidRPr="004B05EF">
      <w:rPr>
        <w:rFonts w:ascii="Arial" w:hAnsi="Arial" w:cs="Arial"/>
        <w:sz w:val="16"/>
      </w:rPr>
      <w:tab/>
    </w:r>
    <w:r w:rsidRPr="004B05EF">
      <w:rPr>
        <w:rFonts w:ascii="Arial" w:hAnsi="Arial" w:cs="Arial"/>
        <w:sz w:val="16"/>
      </w:rPr>
      <w:tab/>
    </w:r>
  </w:p>
  <w:p w:rsidR="00F40C8E" w:rsidRDefault="00F40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71" w:rsidRDefault="00201E71">
      <w:r>
        <w:separator/>
      </w:r>
    </w:p>
  </w:footnote>
  <w:footnote w:type="continuationSeparator" w:id="0">
    <w:p w:rsidR="00201E71" w:rsidRDefault="0020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313170"/>
      <w:docPartObj>
        <w:docPartGallery w:val="Watermarks"/>
        <w:docPartUnique/>
      </w:docPartObj>
    </w:sdtPr>
    <w:sdtEndPr/>
    <w:sdtContent>
      <w:p w:rsidR="00E12B4F" w:rsidRDefault="002866C4" w:rsidP="00EA15ED">
        <w:pPr>
          <w:pStyle w:val="Header"/>
          <w:jc w:val="right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F11"/>
    <w:multiLevelType w:val="hybridMultilevel"/>
    <w:tmpl w:val="6D96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98B"/>
    <w:multiLevelType w:val="hybridMultilevel"/>
    <w:tmpl w:val="D64A7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9747A"/>
    <w:multiLevelType w:val="hybridMultilevel"/>
    <w:tmpl w:val="74A8E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87415E"/>
    <w:multiLevelType w:val="hybridMultilevel"/>
    <w:tmpl w:val="F442528A"/>
    <w:lvl w:ilvl="0" w:tplc="A912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128EA"/>
    <w:multiLevelType w:val="hybridMultilevel"/>
    <w:tmpl w:val="B2EA35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7B1A07"/>
    <w:multiLevelType w:val="hybridMultilevel"/>
    <w:tmpl w:val="5B4A90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634184"/>
    <w:multiLevelType w:val="hybridMultilevel"/>
    <w:tmpl w:val="2EB08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D5063F"/>
    <w:multiLevelType w:val="hybridMultilevel"/>
    <w:tmpl w:val="74F07C0E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DB054BD"/>
    <w:multiLevelType w:val="hybridMultilevel"/>
    <w:tmpl w:val="19461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B442B0"/>
    <w:multiLevelType w:val="hybridMultilevel"/>
    <w:tmpl w:val="22104458"/>
    <w:lvl w:ilvl="0" w:tplc="7D9C43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51B29"/>
    <w:multiLevelType w:val="hybridMultilevel"/>
    <w:tmpl w:val="7778C4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en-GB" w:vendorID="64" w:dllVersion="131078" w:nlCheck="1" w:checkStyle="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C1"/>
    <w:rsid w:val="00003BBF"/>
    <w:rsid w:val="00027884"/>
    <w:rsid w:val="000334C4"/>
    <w:rsid w:val="00050A9B"/>
    <w:rsid w:val="00083D68"/>
    <w:rsid w:val="000902AE"/>
    <w:rsid w:val="00092B62"/>
    <w:rsid w:val="00097BBA"/>
    <w:rsid w:val="00106CC1"/>
    <w:rsid w:val="001D73D0"/>
    <w:rsid w:val="00201E71"/>
    <w:rsid w:val="002558E8"/>
    <w:rsid w:val="002866C4"/>
    <w:rsid w:val="002C7C6F"/>
    <w:rsid w:val="0030664D"/>
    <w:rsid w:val="00310F10"/>
    <w:rsid w:val="003B118C"/>
    <w:rsid w:val="003C1DF8"/>
    <w:rsid w:val="003D1662"/>
    <w:rsid w:val="004608D0"/>
    <w:rsid w:val="004B05EF"/>
    <w:rsid w:val="004B5AF9"/>
    <w:rsid w:val="004F65E9"/>
    <w:rsid w:val="00524944"/>
    <w:rsid w:val="0057360C"/>
    <w:rsid w:val="005A4951"/>
    <w:rsid w:val="005C5C3C"/>
    <w:rsid w:val="005D2F7D"/>
    <w:rsid w:val="00645518"/>
    <w:rsid w:val="00670528"/>
    <w:rsid w:val="006B39DC"/>
    <w:rsid w:val="006D6B18"/>
    <w:rsid w:val="008250D0"/>
    <w:rsid w:val="00855004"/>
    <w:rsid w:val="0085527C"/>
    <w:rsid w:val="00924750"/>
    <w:rsid w:val="0097301F"/>
    <w:rsid w:val="009D18BD"/>
    <w:rsid w:val="00A45B20"/>
    <w:rsid w:val="00A66F51"/>
    <w:rsid w:val="00B20284"/>
    <w:rsid w:val="00B343C0"/>
    <w:rsid w:val="00B5095F"/>
    <w:rsid w:val="00B8598C"/>
    <w:rsid w:val="00BB3B07"/>
    <w:rsid w:val="00BF3F15"/>
    <w:rsid w:val="00C03976"/>
    <w:rsid w:val="00C10F00"/>
    <w:rsid w:val="00C148FC"/>
    <w:rsid w:val="00C81B3A"/>
    <w:rsid w:val="00CD3ED5"/>
    <w:rsid w:val="00D3671A"/>
    <w:rsid w:val="00D53F2E"/>
    <w:rsid w:val="00D57901"/>
    <w:rsid w:val="00E12B4F"/>
    <w:rsid w:val="00E14408"/>
    <w:rsid w:val="00E40D01"/>
    <w:rsid w:val="00E4506A"/>
    <w:rsid w:val="00E76C7A"/>
    <w:rsid w:val="00EA15ED"/>
    <w:rsid w:val="00EE20F0"/>
    <w:rsid w:val="00EF2191"/>
    <w:rsid w:val="00F40C8E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EDA5E4"/>
  <w15:docId w15:val="{BFAB87C3-A265-42E2-89D6-3A42CAF5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985" w:hanging="1985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985" w:hanging="1985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35"/>
      </w:tabs>
      <w:spacing w:after="120"/>
      <w:ind w:left="567" w:hanging="567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134"/>
      </w:tabs>
      <w:spacing w:after="80"/>
      <w:ind w:left="567" w:hanging="567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1985"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134"/>
      </w:tabs>
      <w:spacing w:after="120"/>
      <w:ind w:left="1134" w:hanging="1134"/>
      <w:jc w:val="both"/>
    </w:pPr>
    <w:rPr>
      <w:i/>
      <w:sz w:val="24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134"/>
      <w:jc w:val="both"/>
    </w:pPr>
    <w:rPr>
      <w:i/>
      <w:color w:val="000000"/>
      <w:spacing w:val="-6"/>
      <w:sz w:val="24"/>
    </w:rPr>
  </w:style>
  <w:style w:type="paragraph" w:styleId="BodyTextIndent3">
    <w:name w:val="Body Text Indent 3"/>
    <w:basedOn w:val="Normal"/>
    <w:pPr>
      <w:tabs>
        <w:tab w:val="left" w:pos="567"/>
      </w:tabs>
      <w:ind w:left="2160"/>
      <w:jc w:val="both"/>
    </w:pPr>
    <w:rPr>
      <w:i/>
      <w:sz w:val="24"/>
    </w:rPr>
  </w:style>
  <w:style w:type="paragraph" w:styleId="BalloonText">
    <w:name w:val="Balloon Text"/>
    <w:basedOn w:val="Normal"/>
    <w:semiHidden/>
    <w:rsid w:val="00106C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02AE"/>
  </w:style>
  <w:style w:type="paragraph" w:styleId="ListParagraph">
    <w:name w:val="List Paragraph"/>
    <w:basedOn w:val="Normal"/>
    <w:uiPriority w:val="34"/>
    <w:qFormat/>
    <w:rsid w:val="003D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KSPRI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4FB2-C155-4EBC-92B4-0F3E6268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WKSPRISK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	Template</vt:lpstr>
    </vt:vector>
  </TitlesOfParts>
  <Company>GSMD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	Template</dc:title>
  <dc:creator>Peter Dean</dc:creator>
  <cp:lastModifiedBy>Ben Collins</cp:lastModifiedBy>
  <cp:revision>4</cp:revision>
  <cp:lastPrinted>2018-09-11T08:54:00Z</cp:lastPrinted>
  <dcterms:created xsi:type="dcterms:W3CDTF">2018-09-11T11:21:00Z</dcterms:created>
  <dcterms:modified xsi:type="dcterms:W3CDTF">2020-02-11T10:39:00Z</dcterms:modified>
</cp:coreProperties>
</file>